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436D81" w14:textId="77777777" w:rsidR="00FE5246" w:rsidRPr="00F7647D" w:rsidRDefault="00A907B0" w:rsidP="00FE5246">
      <w:pPr>
        <w:spacing w:after="0" w:line="360" w:lineRule="auto"/>
        <w:jc w:val="center"/>
        <w:rPr>
          <w:rFonts w:ascii="Times New Roman" w:hAnsi="Times New Roman" w:cs="Times New Roman"/>
          <w:b/>
          <w:sz w:val="24"/>
          <w:szCs w:val="24"/>
        </w:rPr>
      </w:pPr>
      <w:r w:rsidRPr="00F7647D">
        <w:rPr>
          <w:rFonts w:ascii="Times New Roman" w:hAnsi="Times New Roman" w:cs="Times New Roman"/>
          <w:b/>
          <w:sz w:val="24"/>
          <w:szCs w:val="24"/>
        </w:rPr>
        <w:t xml:space="preserve">Предложение </w:t>
      </w:r>
      <w:r w:rsidR="008A3DF4" w:rsidRPr="00F7647D">
        <w:rPr>
          <w:rFonts w:ascii="Times New Roman" w:hAnsi="Times New Roman" w:cs="Times New Roman"/>
          <w:b/>
          <w:sz w:val="24"/>
          <w:szCs w:val="24"/>
        </w:rPr>
        <w:t xml:space="preserve">за </w:t>
      </w:r>
      <w:r w:rsidR="00BB10AE" w:rsidRPr="00F7647D">
        <w:rPr>
          <w:rFonts w:ascii="Times New Roman" w:hAnsi="Times New Roman" w:cs="Times New Roman"/>
          <w:b/>
          <w:sz w:val="24"/>
          <w:szCs w:val="24"/>
        </w:rPr>
        <w:t>промяна</w:t>
      </w:r>
      <w:r w:rsidR="008A3DF4" w:rsidRPr="00F7647D">
        <w:rPr>
          <w:rFonts w:ascii="Times New Roman" w:hAnsi="Times New Roman" w:cs="Times New Roman"/>
          <w:b/>
          <w:sz w:val="24"/>
          <w:szCs w:val="24"/>
        </w:rPr>
        <w:t xml:space="preserve"> на текста на</w:t>
      </w:r>
      <w:r w:rsidR="004352A2" w:rsidRPr="00F7647D">
        <w:rPr>
          <w:rFonts w:ascii="Times New Roman" w:hAnsi="Times New Roman" w:cs="Times New Roman"/>
          <w:b/>
          <w:sz w:val="24"/>
          <w:szCs w:val="24"/>
        </w:rPr>
        <w:t xml:space="preserve"> </w:t>
      </w:r>
    </w:p>
    <w:p w14:paraId="56CCB57E" w14:textId="5E5A37F6" w:rsidR="00BB10AE" w:rsidRPr="00F7647D" w:rsidRDefault="00CF24FC" w:rsidP="00993553">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Мярка 11</w:t>
      </w:r>
      <w:r w:rsidR="00BB10AE" w:rsidRPr="00F7647D">
        <w:rPr>
          <w:rFonts w:ascii="Times New Roman" w:hAnsi="Times New Roman" w:cs="Times New Roman"/>
          <w:b/>
          <w:sz w:val="24"/>
          <w:szCs w:val="24"/>
        </w:rPr>
        <w:t xml:space="preserve"> </w:t>
      </w:r>
      <w:r w:rsidR="003336D4" w:rsidRPr="00F7647D">
        <w:rPr>
          <w:rFonts w:ascii="Times New Roman" w:hAnsi="Times New Roman" w:cs="Times New Roman"/>
          <w:b/>
          <w:sz w:val="24"/>
          <w:szCs w:val="24"/>
        </w:rPr>
        <w:t>„</w:t>
      </w:r>
      <w:r>
        <w:rPr>
          <w:rFonts w:ascii="Times New Roman" w:hAnsi="Times New Roman" w:cs="Times New Roman"/>
          <w:b/>
          <w:sz w:val="24"/>
          <w:szCs w:val="24"/>
        </w:rPr>
        <w:t>Биологично земеделие</w:t>
      </w:r>
      <w:r w:rsidR="003336D4" w:rsidRPr="00F7647D">
        <w:rPr>
          <w:rFonts w:ascii="Times New Roman" w:hAnsi="Times New Roman" w:cs="Times New Roman"/>
          <w:b/>
          <w:sz w:val="24"/>
          <w:szCs w:val="24"/>
        </w:rPr>
        <w:t>“</w:t>
      </w:r>
      <w:r w:rsidR="00B6361A">
        <w:rPr>
          <w:rFonts w:ascii="Times New Roman" w:hAnsi="Times New Roman" w:cs="Times New Roman"/>
          <w:b/>
          <w:sz w:val="24"/>
          <w:szCs w:val="24"/>
        </w:rPr>
        <w:t xml:space="preserve"> от ПРСР 2014-2020 г.</w:t>
      </w:r>
    </w:p>
    <w:p w14:paraId="065B957E" w14:textId="77777777" w:rsidR="00F7647D" w:rsidRDefault="00F7647D" w:rsidP="00884781">
      <w:pPr>
        <w:pStyle w:val="a4"/>
        <w:spacing w:after="0"/>
        <w:ind w:left="0"/>
        <w:jc w:val="both"/>
        <w:rPr>
          <w:rFonts w:ascii="Times New Roman" w:hAnsi="Times New Roman" w:cs="Times New Roman"/>
          <w:sz w:val="24"/>
          <w:szCs w:val="24"/>
        </w:rPr>
      </w:pPr>
    </w:p>
    <w:p w14:paraId="0282B9C6" w14:textId="1A41F8F0" w:rsidR="003336D4" w:rsidRPr="00390861" w:rsidRDefault="008A3DF4" w:rsidP="00390861">
      <w:pPr>
        <w:spacing w:after="0"/>
        <w:ind w:firstLine="360"/>
        <w:jc w:val="both"/>
        <w:rPr>
          <w:rFonts w:ascii="Times New Roman" w:hAnsi="Times New Roman" w:cs="Times New Roman"/>
          <w:sz w:val="24"/>
          <w:szCs w:val="24"/>
        </w:rPr>
      </w:pPr>
      <w:r w:rsidRPr="00390861">
        <w:rPr>
          <w:rFonts w:ascii="Times New Roman" w:hAnsi="Times New Roman" w:cs="Times New Roman"/>
          <w:sz w:val="24"/>
          <w:szCs w:val="24"/>
        </w:rPr>
        <w:t xml:space="preserve">Управляващият орган </w:t>
      </w:r>
      <w:r w:rsidR="003336D4" w:rsidRPr="00390861">
        <w:rPr>
          <w:rFonts w:ascii="Times New Roman" w:hAnsi="Times New Roman" w:cs="Times New Roman"/>
          <w:sz w:val="24"/>
          <w:szCs w:val="24"/>
        </w:rPr>
        <w:t xml:space="preserve">предлага </w:t>
      </w:r>
      <w:r w:rsidR="004E011A" w:rsidRPr="00390861">
        <w:rPr>
          <w:rFonts w:ascii="Times New Roman" w:hAnsi="Times New Roman" w:cs="Times New Roman"/>
          <w:sz w:val="24"/>
          <w:szCs w:val="24"/>
        </w:rPr>
        <w:t>промяна в текстове от</w:t>
      </w:r>
      <w:r w:rsidR="005072C4" w:rsidRPr="00390861">
        <w:rPr>
          <w:rFonts w:ascii="Times New Roman" w:hAnsi="Times New Roman" w:cs="Times New Roman"/>
          <w:sz w:val="24"/>
          <w:szCs w:val="24"/>
        </w:rPr>
        <w:t xml:space="preserve"> мярка 11 </w:t>
      </w:r>
      <w:r w:rsidR="00A34A57" w:rsidRPr="00390861">
        <w:rPr>
          <w:rFonts w:ascii="Times New Roman" w:hAnsi="Times New Roman" w:cs="Times New Roman"/>
          <w:sz w:val="24"/>
          <w:szCs w:val="24"/>
        </w:rPr>
        <w:t>„</w:t>
      </w:r>
      <w:r w:rsidR="005072C4" w:rsidRPr="00390861">
        <w:rPr>
          <w:rFonts w:ascii="Times New Roman" w:hAnsi="Times New Roman" w:cs="Times New Roman"/>
          <w:sz w:val="24"/>
          <w:szCs w:val="24"/>
        </w:rPr>
        <w:t>Биологично земеделие</w:t>
      </w:r>
      <w:r w:rsidR="00A34A57" w:rsidRPr="00390861">
        <w:rPr>
          <w:rFonts w:ascii="Times New Roman" w:hAnsi="Times New Roman" w:cs="Times New Roman"/>
          <w:sz w:val="24"/>
          <w:szCs w:val="24"/>
        </w:rPr>
        <w:t>“</w:t>
      </w:r>
      <w:r w:rsidR="00B6361A" w:rsidRPr="00390861">
        <w:rPr>
          <w:rFonts w:ascii="Times New Roman" w:hAnsi="Times New Roman" w:cs="Times New Roman"/>
          <w:sz w:val="24"/>
          <w:szCs w:val="24"/>
        </w:rPr>
        <w:t xml:space="preserve"> както следва</w:t>
      </w:r>
      <w:r w:rsidR="004E011A" w:rsidRPr="00390861">
        <w:rPr>
          <w:rFonts w:ascii="Times New Roman" w:hAnsi="Times New Roman" w:cs="Times New Roman"/>
          <w:sz w:val="24"/>
          <w:szCs w:val="24"/>
        </w:rPr>
        <w:t>:</w:t>
      </w:r>
    </w:p>
    <w:p w14:paraId="3B855836" w14:textId="77777777" w:rsidR="00390861" w:rsidRPr="00EE44C0" w:rsidRDefault="00390861" w:rsidP="00390861">
      <w:pPr>
        <w:pStyle w:val="a4"/>
        <w:spacing w:after="0"/>
        <w:ind w:left="360"/>
        <w:jc w:val="both"/>
        <w:rPr>
          <w:rFonts w:ascii="Times New Roman" w:hAnsi="Times New Roman" w:cs="Times New Roman"/>
          <w:sz w:val="24"/>
          <w:szCs w:val="24"/>
        </w:rPr>
      </w:pPr>
    </w:p>
    <w:p w14:paraId="4633EE34" w14:textId="77777777" w:rsidR="0001064D" w:rsidRPr="0001064D" w:rsidRDefault="00C01A60" w:rsidP="0001064D">
      <w:pPr>
        <w:pStyle w:val="a4"/>
        <w:numPr>
          <w:ilvl w:val="0"/>
          <w:numId w:val="45"/>
        </w:numPr>
        <w:spacing w:after="0"/>
        <w:ind w:left="0" w:firstLine="360"/>
        <w:jc w:val="both"/>
        <w:rPr>
          <w:rFonts w:ascii="Times New Roman" w:hAnsi="Times New Roman" w:cs="Times New Roman"/>
          <w:sz w:val="24"/>
          <w:szCs w:val="24"/>
        </w:rPr>
      </w:pPr>
      <w:r w:rsidRPr="0001064D">
        <w:rPr>
          <w:rFonts w:ascii="Times New Roman" w:hAnsi="Times New Roman" w:cs="Times New Roman"/>
          <w:sz w:val="24"/>
          <w:szCs w:val="24"/>
        </w:rPr>
        <w:t>С цел спазване на ангажименти към земеделските производители, които имат желание да се занимават с биологично земеделие</w:t>
      </w:r>
      <w:r w:rsidR="002D621B" w:rsidRPr="0001064D">
        <w:rPr>
          <w:rFonts w:ascii="Times New Roman" w:hAnsi="Times New Roman" w:cs="Times New Roman"/>
          <w:sz w:val="24"/>
          <w:szCs w:val="24"/>
        </w:rPr>
        <w:t xml:space="preserve"> в</w:t>
      </w:r>
      <w:r w:rsidR="004E011A" w:rsidRPr="0001064D">
        <w:rPr>
          <w:rFonts w:ascii="Times New Roman" w:hAnsi="Times New Roman" w:cs="Times New Roman"/>
          <w:sz w:val="24"/>
          <w:szCs w:val="24"/>
        </w:rPr>
        <w:t xml:space="preserve"> под мярка 11.1 „Плащания за преминаване към практики и методи за биологично земеделие“ в т</w:t>
      </w:r>
      <w:r w:rsidR="0091559F" w:rsidRPr="0001064D">
        <w:rPr>
          <w:rFonts w:ascii="Times New Roman" w:hAnsi="Times New Roman" w:cs="Times New Roman"/>
          <w:sz w:val="24"/>
          <w:szCs w:val="24"/>
        </w:rPr>
        <w:t>.</w:t>
      </w:r>
      <w:r w:rsidR="004E011A" w:rsidRPr="0001064D">
        <w:rPr>
          <w:rFonts w:ascii="Times New Roman" w:hAnsi="Times New Roman" w:cs="Times New Roman"/>
          <w:sz w:val="24"/>
          <w:szCs w:val="24"/>
        </w:rPr>
        <w:t xml:space="preserve"> 8.2.10.3.1.</w:t>
      </w:r>
      <w:r w:rsidR="00B12D32" w:rsidRPr="0001064D">
        <w:rPr>
          <w:rFonts w:ascii="Times New Roman" w:hAnsi="Times New Roman" w:cs="Times New Roman"/>
          <w:sz w:val="24"/>
          <w:szCs w:val="24"/>
        </w:rPr>
        <w:t>1</w:t>
      </w:r>
      <w:r w:rsidR="004E011A" w:rsidRPr="0001064D">
        <w:rPr>
          <w:rFonts w:ascii="Times New Roman" w:hAnsi="Times New Roman" w:cs="Times New Roman"/>
          <w:sz w:val="24"/>
          <w:szCs w:val="24"/>
        </w:rPr>
        <w:t>. „</w:t>
      </w:r>
      <w:r w:rsidR="00B12D32" w:rsidRPr="0001064D">
        <w:rPr>
          <w:rFonts w:ascii="Times New Roman" w:hAnsi="Times New Roman" w:cs="Times New Roman"/>
          <w:sz w:val="24"/>
          <w:szCs w:val="24"/>
        </w:rPr>
        <w:t>Описание на операцията</w:t>
      </w:r>
      <w:r w:rsidR="004E011A" w:rsidRPr="0001064D">
        <w:rPr>
          <w:rFonts w:ascii="Times New Roman" w:hAnsi="Times New Roman" w:cs="Times New Roman"/>
          <w:sz w:val="24"/>
          <w:szCs w:val="24"/>
        </w:rPr>
        <w:t xml:space="preserve">“ се добавя нов текст, </w:t>
      </w:r>
      <w:r w:rsidR="002D621B" w:rsidRPr="0001064D">
        <w:rPr>
          <w:rFonts w:ascii="Times New Roman" w:hAnsi="Times New Roman" w:cs="Times New Roman"/>
          <w:sz w:val="24"/>
          <w:szCs w:val="24"/>
        </w:rPr>
        <w:t xml:space="preserve">с </w:t>
      </w:r>
      <w:r w:rsidR="00B12D32" w:rsidRPr="0001064D">
        <w:rPr>
          <w:rFonts w:ascii="Times New Roman" w:hAnsi="Times New Roman" w:cs="Times New Roman"/>
          <w:sz w:val="24"/>
          <w:szCs w:val="24"/>
        </w:rPr>
        <w:t xml:space="preserve">който се позволява да се </w:t>
      </w:r>
      <w:r w:rsidR="0001064D" w:rsidRPr="0001064D">
        <w:rPr>
          <w:rFonts w:ascii="Times New Roman" w:hAnsi="Times New Roman" w:cs="Times New Roman"/>
          <w:sz w:val="24"/>
          <w:szCs w:val="24"/>
        </w:rPr>
        <w:t>поемат нови ангажименти с по-кратка продължителност до 3 г. включително.</w:t>
      </w:r>
    </w:p>
    <w:p w14:paraId="09E0E515" w14:textId="4990C456" w:rsidR="0001064D" w:rsidRPr="0001064D" w:rsidRDefault="0001064D" w:rsidP="0001064D">
      <w:pPr>
        <w:pStyle w:val="a4"/>
        <w:spacing w:after="0"/>
        <w:ind w:left="0" w:firstLine="360"/>
        <w:jc w:val="both"/>
        <w:rPr>
          <w:rFonts w:ascii="Times New Roman" w:hAnsi="Times New Roman" w:cs="Times New Roman"/>
          <w:sz w:val="24"/>
          <w:szCs w:val="24"/>
        </w:rPr>
      </w:pPr>
      <w:r w:rsidRPr="0001064D">
        <w:rPr>
          <w:rFonts w:ascii="Times New Roman" w:hAnsi="Times New Roman" w:cs="Times New Roman"/>
          <w:sz w:val="24"/>
          <w:szCs w:val="24"/>
        </w:rPr>
        <w:t>По този начин ще могат да се подпомогнат земеделски стопани, които искат да отглеждат земеделски култури с по-дълъг период на преход. Също така ще се минимизира риска от провалени ангажименти и възстановяване на средства от бенефициентите в случай, че няма да могат да докажат произведена биологична продукция до края на втората година от ангажимента.</w:t>
      </w:r>
    </w:p>
    <w:p w14:paraId="2DAC57D0" w14:textId="41F53C1E" w:rsidR="00390861" w:rsidRPr="00480C8C" w:rsidRDefault="00145118" w:rsidP="00480C8C">
      <w:pPr>
        <w:pStyle w:val="a4"/>
        <w:numPr>
          <w:ilvl w:val="0"/>
          <w:numId w:val="45"/>
        </w:numPr>
        <w:spacing w:after="0"/>
        <w:ind w:left="0" w:firstLine="360"/>
        <w:jc w:val="both"/>
        <w:rPr>
          <w:rFonts w:ascii="Times New Roman" w:hAnsi="Times New Roman" w:cs="Times New Roman"/>
          <w:sz w:val="24"/>
          <w:szCs w:val="24"/>
        </w:rPr>
      </w:pPr>
      <w:r w:rsidRPr="0001064D">
        <w:rPr>
          <w:rFonts w:ascii="Times New Roman" w:hAnsi="Times New Roman" w:cs="Times New Roman"/>
          <w:sz w:val="24"/>
          <w:szCs w:val="24"/>
        </w:rPr>
        <w:t>Също така с</w:t>
      </w:r>
      <w:r w:rsidR="00C01A60" w:rsidRPr="0001064D">
        <w:rPr>
          <w:rFonts w:ascii="Times New Roman" w:hAnsi="Times New Roman" w:cs="Times New Roman"/>
          <w:sz w:val="24"/>
          <w:szCs w:val="24"/>
        </w:rPr>
        <w:t xml:space="preserve"> </w:t>
      </w:r>
      <w:r w:rsidR="00390861" w:rsidRPr="0001064D">
        <w:rPr>
          <w:rFonts w:ascii="Times New Roman" w:hAnsi="Times New Roman" w:cs="Times New Roman"/>
          <w:sz w:val="24"/>
          <w:szCs w:val="24"/>
        </w:rPr>
        <w:t>оглед</w:t>
      </w:r>
      <w:r w:rsidR="00C01A60" w:rsidRPr="0001064D">
        <w:rPr>
          <w:rFonts w:ascii="Times New Roman" w:hAnsi="Times New Roman" w:cs="Times New Roman"/>
          <w:sz w:val="24"/>
          <w:szCs w:val="24"/>
        </w:rPr>
        <w:t xml:space="preserve"> по-голяма яснота за кандидатите по под мярката и в</w:t>
      </w:r>
      <w:r w:rsidR="00D72FDF" w:rsidRPr="0001064D">
        <w:rPr>
          <w:rFonts w:ascii="Times New Roman" w:hAnsi="Times New Roman" w:cs="Times New Roman"/>
          <w:sz w:val="24"/>
          <w:szCs w:val="24"/>
        </w:rPr>
        <w:t xml:space="preserve">ъв връзка </w:t>
      </w:r>
      <w:r w:rsidR="00EC35A8" w:rsidRPr="0001064D">
        <w:rPr>
          <w:rFonts w:ascii="Times New Roman" w:hAnsi="Times New Roman" w:cs="Times New Roman"/>
          <w:sz w:val="24"/>
          <w:szCs w:val="24"/>
        </w:rPr>
        <w:t>влезлият в сила от 01.</w:t>
      </w:r>
      <w:proofErr w:type="spellStart"/>
      <w:r w:rsidR="00EC35A8" w:rsidRPr="0001064D">
        <w:rPr>
          <w:rFonts w:ascii="Times New Roman" w:hAnsi="Times New Roman" w:cs="Times New Roman"/>
          <w:sz w:val="24"/>
          <w:szCs w:val="24"/>
        </w:rPr>
        <w:t>01</w:t>
      </w:r>
      <w:proofErr w:type="spellEnd"/>
      <w:r w:rsidR="00EC35A8" w:rsidRPr="0001064D">
        <w:rPr>
          <w:rFonts w:ascii="Times New Roman" w:hAnsi="Times New Roman" w:cs="Times New Roman"/>
          <w:sz w:val="24"/>
          <w:szCs w:val="24"/>
        </w:rPr>
        <w:t>.</w:t>
      </w:r>
      <w:r w:rsidR="00D72FDF" w:rsidRPr="0001064D">
        <w:rPr>
          <w:rFonts w:ascii="Times New Roman" w:hAnsi="Times New Roman" w:cs="Times New Roman"/>
          <w:sz w:val="24"/>
          <w:szCs w:val="24"/>
        </w:rPr>
        <w:t>2022 г. Регламент(ЕС) 2018/848 за относно биологичното производство и етикетирането на биологични продукти и за отмяна на Регламент (ЕО) № 834/2007 на Съвета в точки 8.2.10</w:t>
      </w:r>
      <w:r w:rsidR="00C01A60" w:rsidRPr="0001064D">
        <w:rPr>
          <w:rFonts w:ascii="Times New Roman" w:hAnsi="Times New Roman" w:cs="Times New Roman"/>
          <w:sz w:val="24"/>
          <w:szCs w:val="24"/>
        </w:rPr>
        <w:t>.3.1.3 „Връзка с друго законодател</w:t>
      </w:r>
      <w:r w:rsidR="00D72FDF" w:rsidRPr="0001064D">
        <w:rPr>
          <w:rFonts w:ascii="Times New Roman" w:hAnsi="Times New Roman" w:cs="Times New Roman"/>
          <w:sz w:val="24"/>
          <w:szCs w:val="24"/>
        </w:rPr>
        <w:t>ство“, т. 8.2.10.3.1.5 „Допустими разходи“ и т. 8.2.10.3.1.6 „Условия за допустимост“</w:t>
      </w:r>
      <w:r w:rsidR="00AA61A9" w:rsidRPr="0001064D">
        <w:rPr>
          <w:rFonts w:ascii="Times New Roman" w:hAnsi="Times New Roman" w:cs="Times New Roman"/>
          <w:sz w:val="24"/>
          <w:szCs w:val="24"/>
        </w:rPr>
        <w:t xml:space="preserve"> се правят редакционни промени в текстовете в които е цитиран Регламент 834/2008, като се добавя и </w:t>
      </w:r>
      <w:r w:rsidR="00C01A60" w:rsidRPr="0001064D">
        <w:rPr>
          <w:rFonts w:ascii="Times New Roman" w:hAnsi="Times New Roman" w:cs="Times New Roman"/>
          <w:sz w:val="24"/>
          <w:szCs w:val="24"/>
        </w:rPr>
        <w:t>наименованието на новият регламент.</w:t>
      </w:r>
      <w:bookmarkStart w:id="0" w:name="_GoBack"/>
      <w:bookmarkEnd w:id="0"/>
    </w:p>
    <w:p w14:paraId="18B252C9" w14:textId="77777777" w:rsidR="00C828EB" w:rsidRPr="00C828EB" w:rsidRDefault="00B74382" w:rsidP="00C828EB">
      <w:pPr>
        <w:pStyle w:val="a4"/>
        <w:numPr>
          <w:ilvl w:val="0"/>
          <w:numId w:val="45"/>
        </w:numPr>
        <w:spacing w:after="0"/>
        <w:ind w:left="0" w:firstLine="360"/>
        <w:jc w:val="both"/>
        <w:rPr>
          <w:rFonts w:ascii="Times New Roman" w:hAnsi="Times New Roman" w:cs="Times New Roman"/>
          <w:sz w:val="24"/>
          <w:szCs w:val="24"/>
        </w:rPr>
      </w:pPr>
      <w:r w:rsidRPr="009B7986">
        <w:rPr>
          <w:rFonts w:ascii="Times New Roman" w:hAnsi="Times New Roman" w:cs="Times New Roman"/>
          <w:sz w:val="24"/>
          <w:szCs w:val="24"/>
        </w:rPr>
        <w:t xml:space="preserve">В под мярка 11.2. „Плащания за биологично земеделие“ </w:t>
      </w:r>
      <w:r w:rsidR="00B6361A" w:rsidRPr="009B7986">
        <w:rPr>
          <w:rFonts w:ascii="Times New Roman" w:hAnsi="Times New Roman" w:cs="Times New Roman"/>
          <w:sz w:val="24"/>
          <w:szCs w:val="24"/>
        </w:rPr>
        <w:t>се предлагат</w:t>
      </w:r>
      <w:r w:rsidRPr="009B7986">
        <w:rPr>
          <w:rFonts w:ascii="Times New Roman" w:hAnsi="Times New Roman" w:cs="Times New Roman"/>
          <w:sz w:val="24"/>
          <w:szCs w:val="24"/>
        </w:rPr>
        <w:t xml:space="preserve"> промени в следните точки:</w:t>
      </w:r>
    </w:p>
    <w:p w14:paraId="282F53DA" w14:textId="67498BD5" w:rsidR="0001064D" w:rsidRPr="00C828EB" w:rsidRDefault="00871A7A" w:rsidP="00C828EB">
      <w:pPr>
        <w:spacing w:after="0"/>
        <w:ind w:firstLine="360"/>
        <w:jc w:val="both"/>
        <w:rPr>
          <w:rFonts w:ascii="Times New Roman" w:hAnsi="Times New Roman" w:cs="Times New Roman"/>
          <w:sz w:val="24"/>
          <w:szCs w:val="24"/>
        </w:rPr>
      </w:pPr>
      <w:r w:rsidRPr="00C828EB">
        <w:rPr>
          <w:rFonts w:ascii="Times New Roman" w:hAnsi="Times New Roman" w:cs="Times New Roman"/>
          <w:sz w:val="24"/>
          <w:szCs w:val="24"/>
        </w:rPr>
        <w:t xml:space="preserve">В </w:t>
      </w:r>
      <w:r w:rsidR="00241898">
        <w:rPr>
          <w:rFonts w:ascii="Times New Roman" w:hAnsi="Times New Roman" w:cs="Times New Roman"/>
          <w:sz w:val="24"/>
          <w:szCs w:val="24"/>
        </w:rPr>
        <w:t>т. 8.2.10.3</w:t>
      </w:r>
      <w:r w:rsidR="009B7986" w:rsidRPr="00C828EB">
        <w:rPr>
          <w:rFonts w:ascii="Times New Roman" w:hAnsi="Times New Roman" w:cs="Times New Roman"/>
          <w:sz w:val="24"/>
          <w:szCs w:val="24"/>
        </w:rPr>
        <w:t>.2.</w:t>
      </w:r>
      <w:r w:rsidR="00241898" w:rsidRPr="00241898">
        <w:rPr>
          <w:rFonts w:ascii="Times New Roman" w:hAnsi="Times New Roman" w:cs="Times New Roman"/>
          <w:sz w:val="24"/>
          <w:szCs w:val="24"/>
          <w:lang w:val="ru-RU"/>
        </w:rPr>
        <w:t>1</w:t>
      </w:r>
      <w:r w:rsidR="00241898">
        <w:rPr>
          <w:rFonts w:ascii="Times New Roman" w:hAnsi="Times New Roman" w:cs="Times New Roman"/>
          <w:sz w:val="24"/>
          <w:szCs w:val="24"/>
        </w:rPr>
        <w:t>.</w:t>
      </w:r>
      <w:r w:rsidR="009B7986" w:rsidRPr="00C828EB">
        <w:rPr>
          <w:rFonts w:ascii="Times New Roman" w:hAnsi="Times New Roman" w:cs="Times New Roman"/>
          <w:sz w:val="24"/>
          <w:szCs w:val="24"/>
        </w:rPr>
        <w:t xml:space="preserve"> „Описание на операцията“ се добавя нов текст, с който се позволява </w:t>
      </w:r>
      <w:r w:rsidR="009B7986" w:rsidRPr="00C828EB">
        <w:rPr>
          <w:rFonts w:ascii="Times New Roman" w:hAnsi="Times New Roman" w:cs="Times New Roman"/>
          <w:bCs/>
          <w:sz w:val="24"/>
          <w:szCs w:val="24"/>
        </w:rPr>
        <w:t xml:space="preserve">поемането на нови ангажименти по под мярката </w:t>
      </w:r>
      <w:r w:rsidR="0001064D" w:rsidRPr="00C828EB">
        <w:rPr>
          <w:rFonts w:ascii="Times New Roman" w:hAnsi="Times New Roman" w:cs="Times New Roman"/>
          <w:bCs/>
          <w:sz w:val="24"/>
          <w:szCs w:val="24"/>
        </w:rPr>
        <w:t>с продължителност 1 г. за в съответствие с приетото законодателство за периода 2021-2022 г. По този начин се цели да се постигне плавен преход между двата програмни периода за стопаните, чиито площи са биологично сертифицирани.</w:t>
      </w:r>
    </w:p>
    <w:p w14:paraId="7E213F3A" w14:textId="25CF990D" w:rsidR="009B7986" w:rsidRDefault="009B7986" w:rsidP="0001064D">
      <w:pPr>
        <w:spacing w:after="0"/>
        <w:ind w:firstLine="360"/>
        <w:jc w:val="both"/>
        <w:rPr>
          <w:rFonts w:ascii="Times New Roman" w:hAnsi="Times New Roman" w:cs="Times New Roman"/>
          <w:sz w:val="24"/>
          <w:szCs w:val="24"/>
        </w:rPr>
      </w:pPr>
      <w:r w:rsidRPr="00E8054D">
        <w:rPr>
          <w:rFonts w:ascii="Times New Roman" w:hAnsi="Times New Roman" w:cs="Times New Roman"/>
          <w:sz w:val="24"/>
          <w:szCs w:val="24"/>
        </w:rPr>
        <w:tab/>
        <w:t xml:space="preserve">Както в подмярка 11.1 „Плащания за преминаване към практики и методи за биологично земеделие“ така и в под мярка  </w:t>
      </w:r>
      <w:r w:rsidR="00B74382" w:rsidRPr="00E8054D">
        <w:rPr>
          <w:rFonts w:ascii="Times New Roman" w:hAnsi="Times New Roman" w:cs="Times New Roman"/>
          <w:sz w:val="24"/>
          <w:szCs w:val="24"/>
        </w:rPr>
        <w:t>11.2. „Плащания за биологично земеделие“</w:t>
      </w:r>
      <w:r w:rsidRPr="00E8054D">
        <w:rPr>
          <w:rFonts w:ascii="Times New Roman" w:hAnsi="Times New Roman" w:cs="Times New Roman"/>
          <w:sz w:val="24"/>
          <w:szCs w:val="24"/>
        </w:rPr>
        <w:t xml:space="preserve"> се правят редакционни промени в текстовете на т. 8.2.10.3.</w:t>
      </w:r>
      <w:r w:rsidR="004E666F" w:rsidRPr="00E8054D">
        <w:rPr>
          <w:rFonts w:ascii="Times New Roman" w:hAnsi="Times New Roman" w:cs="Times New Roman"/>
          <w:sz w:val="24"/>
          <w:szCs w:val="24"/>
        </w:rPr>
        <w:t>2</w:t>
      </w:r>
      <w:r w:rsidRPr="00E8054D">
        <w:rPr>
          <w:rFonts w:ascii="Times New Roman" w:hAnsi="Times New Roman" w:cs="Times New Roman"/>
          <w:sz w:val="24"/>
          <w:szCs w:val="24"/>
        </w:rPr>
        <w:t>.</w:t>
      </w:r>
      <w:r w:rsidR="004E666F" w:rsidRPr="00E8054D">
        <w:rPr>
          <w:rFonts w:ascii="Times New Roman" w:hAnsi="Times New Roman" w:cs="Times New Roman"/>
          <w:sz w:val="24"/>
          <w:szCs w:val="24"/>
        </w:rPr>
        <w:t>1</w:t>
      </w:r>
      <w:r w:rsidRPr="00E8054D">
        <w:rPr>
          <w:rFonts w:ascii="Times New Roman" w:hAnsi="Times New Roman" w:cs="Times New Roman"/>
          <w:sz w:val="24"/>
          <w:szCs w:val="24"/>
        </w:rPr>
        <w:t xml:space="preserve">. „Описание на операцията“, </w:t>
      </w:r>
      <w:r w:rsidR="00D72FDF" w:rsidRPr="00E8054D">
        <w:rPr>
          <w:rFonts w:ascii="Times New Roman" w:hAnsi="Times New Roman" w:cs="Times New Roman"/>
          <w:sz w:val="24"/>
          <w:szCs w:val="24"/>
        </w:rPr>
        <w:t>8.2.10.3.</w:t>
      </w:r>
      <w:r w:rsidRPr="00E8054D">
        <w:rPr>
          <w:rFonts w:ascii="Times New Roman" w:hAnsi="Times New Roman" w:cs="Times New Roman"/>
          <w:sz w:val="24"/>
          <w:szCs w:val="24"/>
        </w:rPr>
        <w:t>2</w:t>
      </w:r>
      <w:r w:rsidR="00D72FDF" w:rsidRPr="00E8054D">
        <w:rPr>
          <w:rFonts w:ascii="Times New Roman" w:hAnsi="Times New Roman" w:cs="Times New Roman"/>
          <w:sz w:val="24"/>
          <w:szCs w:val="24"/>
        </w:rPr>
        <w:t>.3 „</w:t>
      </w:r>
      <w:r w:rsidR="000969BE">
        <w:rPr>
          <w:rFonts w:ascii="Times New Roman" w:hAnsi="Times New Roman" w:cs="Times New Roman"/>
          <w:sz w:val="24"/>
          <w:szCs w:val="24"/>
        </w:rPr>
        <w:t>Връзка с друго законодалетство“ и</w:t>
      </w:r>
      <w:r w:rsidR="00D72FDF" w:rsidRPr="00E8054D">
        <w:rPr>
          <w:rFonts w:ascii="Times New Roman" w:hAnsi="Times New Roman" w:cs="Times New Roman"/>
          <w:sz w:val="24"/>
          <w:szCs w:val="24"/>
        </w:rPr>
        <w:t xml:space="preserve"> т. 8.2.10.3.</w:t>
      </w:r>
      <w:r w:rsidRPr="00E8054D">
        <w:rPr>
          <w:rFonts w:ascii="Times New Roman" w:hAnsi="Times New Roman" w:cs="Times New Roman"/>
          <w:sz w:val="24"/>
          <w:szCs w:val="24"/>
        </w:rPr>
        <w:t>2</w:t>
      </w:r>
      <w:r w:rsidR="00D72FDF" w:rsidRPr="00E8054D">
        <w:rPr>
          <w:rFonts w:ascii="Times New Roman" w:hAnsi="Times New Roman" w:cs="Times New Roman"/>
          <w:sz w:val="24"/>
          <w:szCs w:val="24"/>
        </w:rPr>
        <w:t>.5 „Допустими разходи“</w:t>
      </w:r>
      <w:r w:rsidR="00BB35D1" w:rsidRPr="00E8054D">
        <w:rPr>
          <w:rFonts w:ascii="Times New Roman" w:hAnsi="Times New Roman" w:cs="Times New Roman"/>
          <w:sz w:val="24"/>
          <w:szCs w:val="24"/>
        </w:rPr>
        <w:t xml:space="preserve"> се правят редакционни промени във връзка с влезлият в сила от 01.</w:t>
      </w:r>
      <w:proofErr w:type="spellStart"/>
      <w:r w:rsidR="00BB35D1" w:rsidRPr="00E8054D">
        <w:rPr>
          <w:rFonts w:ascii="Times New Roman" w:hAnsi="Times New Roman" w:cs="Times New Roman"/>
          <w:sz w:val="24"/>
          <w:szCs w:val="24"/>
        </w:rPr>
        <w:t>01</w:t>
      </w:r>
      <w:proofErr w:type="spellEnd"/>
      <w:r w:rsidR="00BB35D1" w:rsidRPr="00E8054D">
        <w:rPr>
          <w:rFonts w:ascii="Times New Roman" w:hAnsi="Times New Roman" w:cs="Times New Roman"/>
          <w:sz w:val="24"/>
          <w:szCs w:val="24"/>
        </w:rPr>
        <w:t>.2022 г.</w:t>
      </w:r>
      <w:r w:rsidR="00D72FDF" w:rsidRPr="00E8054D">
        <w:rPr>
          <w:rFonts w:ascii="Times New Roman" w:hAnsi="Times New Roman" w:cs="Times New Roman"/>
          <w:sz w:val="24"/>
          <w:szCs w:val="24"/>
        </w:rPr>
        <w:t xml:space="preserve"> Регламент(ЕС) 2018/848 за относно биологичното производство и етикетирането на биологични продукти и за отмяна на Регламент (ЕО) № 834/2007 на Съвета</w:t>
      </w:r>
      <w:r w:rsidR="00390861">
        <w:rPr>
          <w:rFonts w:ascii="Times New Roman" w:hAnsi="Times New Roman" w:cs="Times New Roman"/>
          <w:sz w:val="24"/>
          <w:szCs w:val="24"/>
        </w:rPr>
        <w:t>.</w:t>
      </w:r>
    </w:p>
    <w:p w14:paraId="1F92CD43" w14:textId="12DBFFB7" w:rsidR="00390861" w:rsidRDefault="00390861" w:rsidP="00390861">
      <w:pPr>
        <w:spacing w:after="0"/>
        <w:jc w:val="both"/>
        <w:rPr>
          <w:rFonts w:ascii="Times New Roman" w:hAnsi="Times New Roman" w:cs="Times New Roman"/>
          <w:sz w:val="24"/>
          <w:szCs w:val="24"/>
        </w:rPr>
      </w:pPr>
      <w:r>
        <w:rPr>
          <w:rFonts w:ascii="Times New Roman" w:hAnsi="Times New Roman" w:cs="Times New Roman"/>
          <w:sz w:val="24"/>
          <w:szCs w:val="24"/>
        </w:rPr>
        <w:tab/>
        <w:t xml:space="preserve">В точка </w:t>
      </w:r>
      <w:r w:rsidRPr="00390861">
        <w:rPr>
          <w:rFonts w:ascii="Times New Roman" w:hAnsi="Times New Roman" w:cs="Times New Roman"/>
          <w:sz w:val="24"/>
          <w:szCs w:val="24"/>
        </w:rPr>
        <w:t xml:space="preserve">8.2.10.3.2.6 „Условия за допустимост“ </w:t>
      </w:r>
      <w:r>
        <w:rPr>
          <w:rFonts w:ascii="Times New Roman" w:hAnsi="Times New Roman" w:cs="Times New Roman"/>
          <w:sz w:val="24"/>
          <w:szCs w:val="24"/>
        </w:rPr>
        <w:t xml:space="preserve">е извършена </w:t>
      </w:r>
      <w:r w:rsidR="001E2531">
        <w:rPr>
          <w:rFonts w:ascii="Times New Roman" w:hAnsi="Times New Roman" w:cs="Times New Roman"/>
          <w:sz w:val="24"/>
          <w:szCs w:val="24"/>
        </w:rPr>
        <w:t xml:space="preserve">още една </w:t>
      </w:r>
      <w:r>
        <w:rPr>
          <w:rFonts w:ascii="Times New Roman" w:hAnsi="Times New Roman" w:cs="Times New Roman"/>
          <w:sz w:val="24"/>
          <w:szCs w:val="24"/>
        </w:rPr>
        <w:t xml:space="preserve">редакционна промяна с която се указва, че </w:t>
      </w:r>
      <w:r w:rsidRPr="00390861">
        <w:rPr>
          <w:rFonts w:ascii="Times New Roman" w:hAnsi="Times New Roman" w:cs="Times New Roman"/>
          <w:sz w:val="24"/>
          <w:szCs w:val="24"/>
        </w:rPr>
        <w:t>площи/животни/пчелни семейства с които се поема нов ангажимент по подмярката трябва да  са вписани в регистъра по чл. 16а, ал. 1, т. 1 от Закона за прилагане на Общата организация на пазарите на земеделски продукти на Европейския съюз</w:t>
      </w:r>
    </w:p>
    <w:p w14:paraId="51199B81" w14:textId="38EA56D0" w:rsidR="00E8054D" w:rsidRDefault="00E8054D" w:rsidP="00390861">
      <w:pPr>
        <w:pStyle w:val="a4"/>
        <w:numPr>
          <w:ilvl w:val="0"/>
          <w:numId w:val="45"/>
        </w:numPr>
        <w:spacing w:after="0"/>
        <w:ind w:left="0" w:firstLine="426"/>
        <w:jc w:val="both"/>
        <w:rPr>
          <w:rFonts w:ascii="Times New Roman" w:hAnsi="Times New Roman" w:cs="Times New Roman"/>
          <w:sz w:val="24"/>
          <w:szCs w:val="24"/>
        </w:rPr>
      </w:pPr>
      <w:r>
        <w:rPr>
          <w:rFonts w:ascii="Times New Roman" w:hAnsi="Times New Roman" w:cs="Times New Roman"/>
          <w:sz w:val="24"/>
          <w:szCs w:val="24"/>
        </w:rPr>
        <w:t xml:space="preserve">С цел постигане на устойчиво увеличаване на площите, които се поддържат по методите на биологичното земеделие в т. 8.2.10.5 „Специфични условия по мярката“ се правят промени даващи възможност на бенефициентите по мярката изпълняващи пет годишни ангажименти да увеличат одобрените за участие площи, като разширят </w:t>
      </w:r>
      <w:r>
        <w:rPr>
          <w:rFonts w:ascii="Times New Roman" w:hAnsi="Times New Roman" w:cs="Times New Roman"/>
          <w:sz w:val="24"/>
          <w:szCs w:val="24"/>
        </w:rPr>
        <w:lastRenderedPageBreak/>
        <w:t>ангажиментите си с до 20%</w:t>
      </w:r>
      <w:r w:rsidR="00F62DD8">
        <w:rPr>
          <w:rFonts w:ascii="Times New Roman" w:hAnsi="Times New Roman" w:cs="Times New Roman"/>
          <w:sz w:val="24"/>
          <w:szCs w:val="24"/>
        </w:rPr>
        <w:t xml:space="preserve"> но не повече от 10 ха</w:t>
      </w:r>
      <w:r>
        <w:rPr>
          <w:rFonts w:ascii="Times New Roman" w:hAnsi="Times New Roman" w:cs="Times New Roman"/>
          <w:sz w:val="24"/>
          <w:szCs w:val="24"/>
        </w:rPr>
        <w:t>,</w:t>
      </w:r>
      <w:r w:rsidR="00D51358" w:rsidRPr="00D51358">
        <w:rPr>
          <w:rFonts w:ascii="Times New Roman" w:hAnsi="Times New Roman" w:cs="Times New Roman"/>
          <w:sz w:val="24"/>
          <w:szCs w:val="24"/>
          <w:lang w:val="ru-RU"/>
        </w:rPr>
        <w:t xml:space="preserve"> </w:t>
      </w:r>
      <w:r>
        <w:rPr>
          <w:rFonts w:ascii="Times New Roman" w:hAnsi="Times New Roman" w:cs="Times New Roman"/>
          <w:sz w:val="24"/>
          <w:szCs w:val="24"/>
        </w:rPr>
        <w:t xml:space="preserve">както с </w:t>
      </w:r>
      <w:r w:rsidR="00233C4D">
        <w:rPr>
          <w:rFonts w:ascii="Times New Roman" w:hAnsi="Times New Roman" w:cs="Times New Roman"/>
          <w:sz w:val="24"/>
          <w:szCs w:val="24"/>
        </w:rPr>
        <w:t xml:space="preserve">биологични площи, така и с </w:t>
      </w:r>
      <w:r>
        <w:rPr>
          <w:rFonts w:ascii="Times New Roman" w:hAnsi="Times New Roman" w:cs="Times New Roman"/>
          <w:sz w:val="24"/>
          <w:szCs w:val="24"/>
        </w:rPr>
        <w:t>площи в период на преход</w:t>
      </w:r>
      <w:r w:rsidR="00233C4D">
        <w:rPr>
          <w:rFonts w:ascii="Times New Roman" w:hAnsi="Times New Roman" w:cs="Times New Roman"/>
          <w:sz w:val="24"/>
          <w:szCs w:val="24"/>
        </w:rPr>
        <w:t>.</w:t>
      </w:r>
    </w:p>
    <w:p w14:paraId="2A769ADE" w14:textId="150AE161" w:rsidR="00E905CB" w:rsidRPr="003A51A8" w:rsidRDefault="003A51A8" w:rsidP="00390861">
      <w:pPr>
        <w:pStyle w:val="a4"/>
        <w:spacing w:after="0"/>
        <w:ind w:left="0" w:firstLine="426"/>
        <w:jc w:val="both"/>
        <w:rPr>
          <w:rFonts w:ascii="Times New Roman" w:hAnsi="Times New Roman" w:cs="Times New Roman"/>
          <w:bCs/>
          <w:sz w:val="24"/>
          <w:szCs w:val="24"/>
        </w:rPr>
      </w:pPr>
      <w:r>
        <w:rPr>
          <w:rFonts w:ascii="Times New Roman" w:hAnsi="Times New Roman" w:cs="Times New Roman"/>
          <w:sz w:val="24"/>
          <w:szCs w:val="24"/>
        </w:rPr>
        <w:t xml:space="preserve">Също така се дава възможност на земеделски стопани, които до момента са изпълнявали ангажименти по мярка 11 „Биологично земеделие“ да поемат нови такива в </w:t>
      </w:r>
      <w:r w:rsidRPr="003A51A8">
        <w:rPr>
          <w:rFonts w:ascii="Times New Roman" w:hAnsi="Times New Roman" w:cs="Times New Roman"/>
          <w:bCs/>
          <w:sz w:val="24"/>
          <w:szCs w:val="24"/>
        </w:rPr>
        <w:t>съответствие с приетото законодателство за периода 2021-2022 г</w:t>
      </w:r>
      <w:r>
        <w:rPr>
          <w:rFonts w:ascii="Times New Roman" w:hAnsi="Times New Roman" w:cs="Times New Roman"/>
          <w:bCs/>
          <w:sz w:val="24"/>
          <w:szCs w:val="24"/>
        </w:rPr>
        <w:t>.</w:t>
      </w:r>
    </w:p>
    <w:p w14:paraId="231FF118" w14:textId="77777777" w:rsidR="00475F00" w:rsidRPr="00FB59BA" w:rsidRDefault="00475F00" w:rsidP="00475F00">
      <w:pPr>
        <w:spacing w:after="0" w:line="360" w:lineRule="auto"/>
        <w:ind w:firstLine="708"/>
        <w:jc w:val="both"/>
        <w:rPr>
          <w:rFonts w:ascii="Verdana" w:hAnsi="Verdana" w:cs="Times New Roman"/>
          <w:sz w:val="20"/>
          <w:szCs w:val="20"/>
        </w:rPr>
      </w:pPr>
    </w:p>
    <w:p w14:paraId="1B70F346" w14:textId="77777777" w:rsidR="00475F00" w:rsidRPr="00752182" w:rsidRDefault="00475F00" w:rsidP="00475F00">
      <w:pPr>
        <w:spacing w:after="0" w:line="360" w:lineRule="auto"/>
        <w:ind w:firstLine="708"/>
        <w:jc w:val="both"/>
        <w:rPr>
          <w:rFonts w:ascii="Verdana" w:hAnsi="Verdana" w:cs="Times New Roman"/>
          <w:sz w:val="20"/>
          <w:szCs w:val="20"/>
        </w:rPr>
        <w:sectPr w:rsidR="00475F00" w:rsidRPr="00752182" w:rsidSect="00DA5B13">
          <w:footerReference w:type="default" r:id="rId9"/>
          <w:pgSz w:w="11906" w:h="16838"/>
          <w:pgMar w:top="851" w:right="1417" w:bottom="284" w:left="1417" w:header="142" w:footer="143" w:gutter="0"/>
          <w:cols w:space="708"/>
          <w:docGrid w:linePitch="360"/>
        </w:sectPr>
      </w:pPr>
    </w:p>
    <w:tbl>
      <w:tblPr>
        <w:tblW w:w="1528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2917"/>
        <w:gridCol w:w="5975"/>
        <w:gridCol w:w="8"/>
        <w:gridCol w:w="5968"/>
      </w:tblGrid>
      <w:tr w:rsidR="001464C8" w:rsidRPr="00EA398A" w14:paraId="6154B3BC" w14:textId="77777777" w:rsidTr="00E520BA">
        <w:tc>
          <w:tcPr>
            <w:tcW w:w="419" w:type="dxa"/>
            <w:shd w:val="clear" w:color="auto" w:fill="D9D9D9"/>
          </w:tcPr>
          <w:p w14:paraId="573177D4" w14:textId="77777777" w:rsidR="001464C8" w:rsidRPr="00993553" w:rsidRDefault="001464C8" w:rsidP="00EA398A">
            <w:pPr>
              <w:spacing w:after="0" w:line="240" w:lineRule="auto"/>
              <w:jc w:val="center"/>
              <w:rPr>
                <w:rFonts w:ascii="Times New Roman" w:hAnsi="Times New Roman" w:cs="Times New Roman"/>
                <w:b/>
                <w:bCs/>
              </w:rPr>
            </w:pPr>
            <w:r w:rsidRPr="00993553">
              <w:rPr>
                <w:rFonts w:ascii="Times New Roman" w:hAnsi="Times New Roman" w:cs="Times New Roman"/>
                <w:b/>
                <w:bCs/>
              </w:rPr>
              <w:lastRenderedPageBreak/>
              <w:t>№</w:t>
            </w:r>
          </w:p>
        </w:tc>
        <w:tc>
          <w:tcPr>
            <w:tcW w:w="2917" w:type="dxa"/>
            <w:shd w:val="clear" w:color="auto" w:fill="D9D9D9"/>
            <w:vAlign w:val="center"/>
          </w:tcPr>
          <w:p w14:paraId="1FCEF116" w14:textId="77777777" w:rsidR="001464C8" w:rsidRPr="00F7647D" w:rsidRDefault="001464C8" w:rsidP="00EA398A">
            <w:pPr>
              <w:spacing w:after="0" w:line="240" w:lineRule="auto"/>
              <w:jc w:val="center"/>
              <w:rPr>
                <w:rFonts w:ascii="Times New Roman" w:hAnsi="Times New Roman" w:cs="Times New Roman"/>
                <w:b/>
                <w:bCs/>
              </w:rPr>
            </w:pPr>
            <w:r w:rsidRPr="00F7647D">
              <w:rPr>
                <w:rFonts w:ascii="Times New Roman" w:hAnsi="Times New Roman" w:cs="Times New Roman"/>
                <w:b/>
                <w:bCs/>
              </w:rPr>
              <w:t>Част от ПРСР</w:t>
            </w:r>
            <w:r w:rsidR="00677CDC" w:rsidRPr="00F7647D">
              <w:rPr>
                <w:rFonts w:ascii="Times New Roman" w:hAnsi="Times New Roman" w:cs="Times New Roman"/>
                <w:b/>
                <w:bCs/>
              </w:rPr>
              <w:t>,</w:t>
            </w:r>
            <w:r w:rsidRPr="00F7647D">
              <w:rPr>
                <w:rFonts w:ascii="Times New Roman" w:hAnsi="Times New Roman" w:cs="Times New Roman"/>
                <w:b/>
                <w:bCs/>
              </w:rPr>
              <w:t xml:space="preserve"> в която се прави предложение за промяна</w:t>
            </w:r>
          </w:p>
        </w:tc>
        <w:tc>
          <w:tcPr>
            <w:tcW w:w="5983" w:type="dxa"/>
            <w:gridSpan w:val="2"/>
            <w:shd w:val="clear" w:color="auto" w:fill="D9D9D9"/>
            <w:vAlign w:val="center"/>
          </w:tcPr>
          <w:p w14:paraId="61039023" w14:textId="77777777" w:rsidR="001464C8" w:rsidRPr="00F7647D" w:rsidRDefault="001464C8" w:rsidP="00EA398A">
            <w:pPr>
              <w:spacing w:after="0" w:line="240" w:lineRule="auto"/>
              <w:jc w:val="center"/>
              <w:rPr>
                <w:rFonts w:ascii="Times New Roman" w:hAnsi="Times New Roman" w:cs="Times New Roman"/>
                <w:b/>
                <w:bCs/>
              </w:rPr>
            </w:pPr>
            <w:r w:rsidRPr="00F7647D">
              <w:rPr>
                <w:rFonts w:ascii="Times New Roman" w:hAnsi="Times New Roman" w:cs="Times New Roman"/>
                <w:b/>
                <w:bCs/>
              </w:rPr>
              <w:t>Настоящ текст</w:t>
            </w:r>
            <w:r w:rsidR="008210F0" w:rsidRPr="00F7647D">
              <w:rPr>
                <w:rFonts w:ascii="Times New Roman" w:hAnsi="Times New Roman" w:cs="Times New Roman"/>
                <w:b/>
                <w:bCs/>
              </w:rPr>
              <w:t xml:space="preserve"> на подмярка 1</w:t>
            </w:r>
            <w:r w:rsidR="00B43E28">
              <w:rPr>
                <w:rFonts w:ascii="Times New Roman" w:hAnsi="Times New Roman" w:cs="Times New Roman"/>
                <w:b/>
                <w:bCs/>
              </w:rPr>
              <w:t>1</w:t>
            </w:r>
            <w:r w:rsidR="008210F0" w:rsidRPr="00F7647D">
              <w:rPr>
                <w:rFonts w:ascii="Times New Roman" w:hAnsi="Times New Roman" w:cs="Times New Roman"/>
                <w:b/>
                <w:bCs/>
              </w:rPr>
              <w:t>.1</w:t>
            </w:r>
            <w:r w:rsidRPr="00F7647D">
              <w:rPr>
                <w:rFonts w:ascii="Times New Roman" w:hAnsi="Times New Roman" w:cs="Times New Roman"/>
                <w:b/>
                <w:bCs/>
              </w:rPr>
              <w:t xml:space="preserve"> в ПРСР</w:t>
            </w:r>
          </w:p>
        </w:tc>
        <w:tc>
          <w:tcPr>
            <w:tcW w:w="5968" w:type="dxa"/>
            <w:shd w:val="clear" w:color="auto" w:fill="D9D9D9"/>
            <w:vAlign w:val="center"/>
          </w:tcPr>
          <w:p w14:paraId="60BD82ED" w14:textId="77777777" w:rsidR="001464C8" w:rsidRPr="00F7647D" w:rsidRDefault="001464C8" w:rsidP="008210F0">
            <w:pPr>
              <w:spacing w:after="0" w:line="240" w:lineRule="auto"/>
              <w:jc w:val="center"/>
              <w:rPr>
                <w:rFonts w:ascii="Times New Roman" w:hAnsi="Times New Roman" w:cs="Times New Roman"/>
                <w:b/>
                <w:bCs/>
              </w:rPr>
            </w:pPr>
            <w:r w:rsidRPr="00F7647D">
              <w:rPr>
                <w:rFonts w:ascii="Times New Roman" w:hAnsi="Times New Roman" w:cs="Times New Roman"/>
                <w:b/>
                <w:bCs/>
              </w:rPr>
              <w:t>Предложение за нов текст</w:t>
            </w:r>
            <w:r w:rsidR="008210F0" w:rsidRPr="00F7647D">
              <w:rPr>
                <w:rFonts w:ascii="Times New Roman" w:hAnsi="Times New Roman" w:cs="Times New Roman"/>
                <w:b/>
                <w:bCs/>
              </w:rPr>
              <w:t xml:space="preserve"> в подмярка </w:t>
            </w:r>
            <w:r w:rsidR="00B43E28">
              <w:rPr>
                <w:rFonts w:ascii="Times New Roman" w:hAnsi="Times New Roman" w:cs="Times New Roman"/>
                <w:b/>
                <w:bCs/>
              </w:rPr>
              <w:t>1</w:t>
            </w:r>
            <w:r w:rsidR="008210F0" w:rsidRPr="00F7647D">
              <w:rPr>
                <w:rFonts w:ascii="Times New Roman" w:hAnsi="Times New Roman" w:cs="Times New Roman"/>
                <w:b/>
                <w:bCs/>
              </w:rPr>
              <w:t>1.1 от</w:t>
            </w:r>
            <w:r w:rsidRPr="00F7647D">
              <w:rPr>
                <w:rFonts w:ascii="Times New Roman" w:hAnsi="Times New Roman" w:cs="Times New Roman"/>
                <w:b/>
                <w:bCs/>
              </w:rPr>
              <w:t xml:space="preserve"> ПРСР</w:t>
            </w:r>
          </w:p>
        </w:tc>
      </w:tr>
      <w:tr w:rsidR="001464C8" w:rsidRPr="00EA398A" w14:paraId="774B57FC" w14:textId="77777777" w:rsidTr="00E520BA">
        <w:trPr>
          <w:trHeight w:val="589"/>
        </w:trPr>
        <w:tc>
          <w:tcPr>
            <w:tcW w:w="419" w:type="dxa"/>
            <w:tcBorders>
              <w:bottom w:val="single" w:sz="4" w:space="0" w:color="auto"/>
            </w:tcBorders>
            <w:shd w:val="clear" w:color="auto" w:fill="D9D9D9"/>
            <w:vAlign w:val="center"/>
          </w:tcPr>
          <w:p w14:paraId="098013E2" w14:textId="77777777" w:rsidR="001464C8" w:rsidRPr="00993553" w:rsidRDefault="001464C8" w:rsidP="00EA398A">
            <w:pPr>
              <w:spacing w:after="0" w:line="240" w:lineRule="auto"/>
              <w:jc w:val="center"/>
              <w:rPr>
                <w:rFonts w:ascii="Times New Roman" w:hAnsi="Times New Roman" w:cs="Times New Roman"/>
                <w:bCs/>
              </w:rPr>
            </w:pPr>
          </w:p>
        </w:tc>
        <w:tc>
          <w:tcPr>
            <w:tcW w:w="2917" w:type="dxa"/>
            <w:tcBorders>
              <w:bottom w:val="single" w:sz="4" w:space="0" w:color="auto"/>
            </w:tcBorders>
            <w:shd w:val="clear" w:color="auto" w:fill="D9D9D9"/>
            <w:vAlign w:val="center"/>
          </w:tcPr>
          <w:p w14:paraId="11877DC0" w14:textId="77777777" w:rsidR="001464C8" w:rsidRPr="00F7647D" w:rsidRDefault="001464C8" w:rsidP="00EA398A">
            <w:pPr>
              <w:spacing w:after="0" w:line="240" w:lineRule="auto"/>
              <w:jc w:val="center"/>
              <w:rPr>
                <w:rFonts w:ascii="Times New Roman" w:hAnsi="Times New Roman" w:cs="Times New Roman"/>
                <w:b/>
              </w:rPr>
            </w:pPr>
            <w:r w:rsidRPr="00F7647D">
              <w:rPr>
                <w:rFonts w:ascii="Times New Roman" w:hAnsi="Times New Roman" w:cs="Times New Roman"/>
                <w:b/>
              </w:rPr>
              <w:t xml:space="preserve">Мярка </w:t>
            </w:r>
            <w:r w:rsidR="00FB59BA" w:rsidRPr="00F7647D">
              <w:rPr>
                <w:rFonts w:ascii="Times New Roman" w:hAnsi="Times New Roman" w:cs="Times New Roman"/>
                <w:b/>
              </w:rPr>
              <w:t>1</w:t>
            </w:r>
            <w:r w:rsidRPr="00F7647D">
              <w:rPr>
                <w:rFonts w:ascii="Times New Roman" w:hAnsi="Times New Roman" w:cs="Times New Roman"/>
                <w:b/>
              </w:rPr>
              <w:t>1 „</w:t>
            </w:r>
            <w:r w:rsidR="00FB59BA" w:rsidRPr="00F7647D">
              <w:rPr>
                <w:rFonts w:ascii="Times New Roman" w:hAnsi="Times New Roman" w:cs="Times New Roman"/>
                <w:b/>
              </w:rPr>
              <w:t>Биологично земеделие</w:t>
            </w:r>
            <w:r w:rsidRPr="00F7647D">
              <w:rPr>
                <w:rFonts w:ascii="Times New Roman" w:hAnsi="Times New Roman" w:cs="Times New Roman"/>
                <w:b/>
              </w:rPr>
              <w:t>“,</w:t>
            </w:r>
          </w:p>
          <w:p w14:paraId="15EFEE84" w14:textId="77777777" w:rsidR="001464C8" w:rsidRPr="00F7647D" w:rsidRDefault="001464C8" w:rsidP="00FB59BA">
            <w:pPr>
              <w:spacing w:after="0" w:line="240" w:lineRule="auto"/>
              <w:jc w:val="center"/>
              <w:rPr>
                <w:rFonts w:ascii="Times New Roman" w:hAnsi="Times New Roman" w:cs="Times New Roman"/>
                <w:b/>
              </w:rPr>
            </w:pPr>
            <w:proofErr w:type="spellStart"/>
            <w:r w:rsidRPr="00F7647D">
              <w:rPr>
                <w:rFonts w:ascii="Times New Roman" w:hAnsi="Times New Roman" w:cs="Times New Roman"/>
                <w:b/>
              </w:rPr>
              <w:t>Подмярка</w:t>
            </w:r>
            <w:proofErr w:type="spellEnd"/>
            <w:r w:rsidRPr="00F7647D">
              <w:rPr>
                <w:rFonts w:ascii="Times New Roman" w:hAnsi="Times New Roman" w:cs="Times New Roman"/>
                <w:b/>
              </w:rPr>
              <w:t xml:space="preserve"> </w:t>
            </w:r>
            <w:r w:rsidR="00FB59BA" w:rsidRPr="00F7647D">
              <w:rPr>
                <w:rFonts w:ascii="Times New Roman" w:hAnsi="Times New Roman" w:cs="Times New Roman"/>
                <w:b/>
              </w:rPr>
              <w:t>1</w:t>
            </w:r>
            <w:r w:rsidRPr="00F7647D">
              <w:rPr>
                <w:rFonts w:ascii="Times New Roman" w:hAnsi="Times New Roman" w:cs="Times New Roman"/>
                <w:b/>
              </w:rPr>
              <w:t>1.</w:t>
            </w:r>
            <w:r w:rsidR="00595C9D">
              <w:rPr>
                <w:rFonts w:ascii="Times New Roman" w:hAnsi="Times New Roman" w:cs="Times New Roman"/>
                <w:b/>
              </w:rPr>
              <w:t>1</w:t>
            </w:r>
            <w:r w:rsidRPr="00F7647D">
              <w:rPr>
                <w:rFonts w:ascii="Times New Roman" w:hAnsi="Times New Roman" w:cs="Times New Roman"/>
                <w:b/>
              </w:rPr>
              <w:t xml:space="preserve">. </w:t>
            </w:r>
            <w:r w:rsidR="00FB59BA" w:rsidRPr="00F7647D">
              <w:rPr>
                <w:rFonts w:ascii="Times New Roman" w:hAnsi="Times New Roman" w:cs="Times New Roman"/>
                <w:b/>
              </w:rPr>
              <w:t>„</w:t>
            </w:r>
            <w:r w:rsidR="00595C9D" w:rsidRPr="00595C9D">
              <w:rPr>
                <w:rFonts w:ascii="Times New Roman" w:hAnsi="Times New Roman" w:cs="Times New Roman"/>
                <w:b/>
                <w:lang w:val="fr-BE"/>
              </w:rPr>
              <w:t>Плащания за преминаване към практики и методи за биологично земеделие</w:t>
            </w:r>
            <w:r w:rsidR="00FB59BA" w:rsidRPr="00F7647D">
              <w:rPr>
                <w:rFonts w:ascii="Times New Roman" w:hAnsi="Times New Roman" w:cs="Times New Roman"/>
                <w:b/>
              </w:rPr>
              <w:t>“</w:t>
            </w:r>
          </w:p>
        </w:tc>
        <w:tc>
          <w:tcPr>
            <w:tcW w:w="5983" w:type="dxa"/>
            <w:gridSpan w:val="2"/>
            <w:tcBorders>
              <w:bottom w:val="single" w:sz="4" w:space="0" w:color="auto"/>
            </w:tcBorders>
            <w:shd w:val="clear" w:color="auto" w:fill="D9D9D9"/>
          </w:tcPr>
          <w:p w14:paraId="309E0789" w14:textId="77777777" w:rsidR="001464C8" w:rsidRPr="00F7647D" w:rsidRDefault="001464C8" w:rsidP="00EA398A">
            <w:pPr>
              <w:spacing w:after="0" w:line="240" w:lineRule="auto"/>
              <w:jc w:val="both"/>
              <w:rPr>
                <w:rFonts w:ascii="Times New Roman" w:hAnsi="Times New Roman" w:cs="Times New Roman"/>
                <w:b/>
                <w:bCs/>
              </w:rPr>
            </w:pPr>
          </w:p>
        </w:tc>
        <w:tc>
          <w:tcPr>
            <w:tcW w:w="5968" w:type="dxa"/>
            <w:tcBorders>
              <w:bottom w:val="single" w:sz="4" w:space="0" w:color="auto"/>
            </w:tcBorders>
            <w:shd w:val="clear" w:color="auto" w:fill="D9D9D9"/>
          </w:tcPr>
          <w:p w14:paraId="3993D47B" w14:textId="77777777" w:rsidR="001464C8" w:rsidRPr="00595C9D" w:rsidRDefault="001464C8" w:rsidP="00EA398A">
            <w:pPr>
              <w:spacing w:after="0" w:line="240" w:lineRule="auto"/>
              <w:jc w:val="both"/>
              <w:rPr>
                <w:rFonts w:ascii="Times New Roman" w:hAnsi="Times New Roman" w:cs="Times New Roman"/>
                <w:b/>
                <w:bCs/>
              </w:rPr>
            </w:pPr>
          </w:p>
        </w:tc>
      </w:tr>
      <w:tr w:rsidR="00CA7F64" w:rsidRPr="00EA398A" w14:paraId="2CFACBF2" w14:textId="77777777" w:rsidTr="00E520BA">
        <w:trPr>
          <w:trHeight w:val="589"/>
        </w:trPr>
        <w:tc>
          <w:tcPr>
            <w:tcW w:w="419" w:type="dxa"/>
            <w:tcBorders>
              <w:bottom w:val="single" w:sz="4" w:space="0" w:color="auto"/>
            </w:tcBorders>
            <w:shd w:val="clear" w:color="auto" w:fill="auto"/>
            <w:vAlign w:val="center"/>
          </w:tcPr>
          <w:p w14:paraId="207B4E91" w14:textId="61688DA2" w:rsidR="00CA7F64" w:rsidRPr="00BC7C12" w:rsidRDefault="00062333" w:rsidP="00926587">
            <w:pPr>
              <w:spacing w:after="0" w:line="240" w:lineRule="auto"/>
              <w:jc w:val="center"/>
              <w:rPr>
                <w:rFonts w:ascii="Times New Roman" w:hAnsi="Times New Roman" w:cs="Times New Roman"/>
                <w:bCs/>
                <w:lang w:val="en-US"/>
              </w:rPr>
            </w:pPr>
            <w:r>
              <w:rPr>
                <w:rFonts w:ascii="Times New Roman" w:hAnsi="Times New Roman" w:cs="Times New Roman"/>
                <w:bCs/>
              </w:rPr>
              <w:t>1</w:t>
            </w:r>
            <w:r w:rsidR="00BC7C12">
              <w:rPr>
                <w:rFonts w:ascii="Times New Roman" w:hAnsi="Times New Roman" w:cs="Times New Roman"/>
                <w:bCs/>
                <w:lang w:val="en-US"/>
              </w:rPr>
              <w:t>.</w:t>
            </w:r>
          </w:p>
        </w:tc>
        <w:tc>
          <w:tcPr>
            <w:tcW w:w="2917" w:type="dxa"/>
            <w:tcBorders>
              <w:bottom w:val="single" w:sz="4" w:space="0" w:color="auto"/>
            </w:tcBorders>
            <w:shd w:val="clear" w:color="auto" w:fill="auto"/>
            <w:vAlign w:val="center"/>
          </w:tcPr>
          <w:p w14:paraId="3581D96F" w14:textId="5EF1BC21" w:rsidR="00CA7F64" w:rsidRPr="00595C9D" w:rsidRDefault="005A4DFF" w:rsidP="00213876">
            <w:pPr>
              <w:spacing w:after="0" w:line="240" w:lineRule="auto"/>
              <w:jc w:val="center"/>
              <w:rPr>
                <w:rFonts w:ascii="Times New Roman" w:hAnsi="Times New Roman" w:cs="Times New Roman"/>
                <w:b/>
              </w:rPr>
            </w:pPr>
            <w:r>
              <w:rPr>
                <w:rFonts w:ascii="Times New Roman" w:hAnsi="Times New Roman" w:cs="Times New Roman"/>
                <w:b/>
              </w:rPr>
              <w:t xml:space="preserve">т. </w:t>
            </w:r>
            <w:r w:rsidR="00CA7F64" w:rsidRPr="006B4BBD">
              <w:rPr>
                <w:rFonts w:ascii="Times New Roman" w:hAnsi="Times New Roman" w:cs="Times New Roman"/>
                <w:b/>
              </w:rPr>
              <w:t>8.2.10.3.1.</w:t>
            </w:r>
            <w:r w:rsidR="00213876" w:rsidRPr="00D51358">
              <w:rPr>
                <w:rFonts w:ascii="Times New Roman" w:hAnsi="Times New Roman" w:cs="Times New Roman"/>
                <w:b/>
                <w:lang w:val="ru-RU"/>
              </w:rPr>
              <w:t>1</w:t>
            </w:r>
            <w:r w:rsidR="00CA7F64" w:rsidRPr="006B4BBD">
              <w:rPr>
                <w:rFonts w:ascii="Times New Roman" w:hAnsi="Times New Roman" w:cs="Times New Roman"/>
                <w:b/>
              </w:rPr>
              <w:t>. от ПРСР „</w:t>
            </w:r>
            <w:r w:rsidR="008D3FDE">
              <w:rPr>
                <w:rFonts w:ascii="Times New Roman" w:hAnsi="Times New Roman" w:cs="Times New Roman"/>
                <w:b/>
              </w:rPr>
              <w:t>Описание на операцията</w:t>
            </w:r>
            <w:r w:rsidR="00CA7F64">
              <w:rPr>
                <w:rFonts w:ascii="Times New Roman" w:hAnsi="Times New Roman" w:cs="Times New Roman"/>
                <w:b/>
              </w:rPr>
              <w:t>“</w:t>
            </w:r>
          </w:p>
        </w:tc>
        <w:tc>
          <w:tcPr>
            <w:tcW w:w="5975" w:type="dxa"/>
            <w:tcBorders>
              <w:bottom w:val="single" w:sz="4" w:space="0" w:color="auto"/>
            </w:tcBorders>
            <w:shd w:val="clear" w:color="auto" w:fill="auto"/>
          </w:tcPr>
          <w:p w14:paraId="75265869" w14:textId="77777777" w:rsidR="008D3FDE" w:rsidRPr="00213876" w:rsidRDefault="008D3FDE" w:rsidP="00213876">
            <w:pPr>
              <w:spacing w:after="240" w:line="240" w:lineRule="auto"/>
              <w:ind w:firstLine="384"/>
              <w:jc w:val="both"/>
              <w:rPr>
                <w:rFonts w:ascii="Times New Roman" w:eastAsia="Times New Roman" w:hAnsi="Times New Roman" w:cs="Times New Roman"/>
                <w:szCs w:val="24"/>
              </w:rPr>
            </w:pPr>
            <w:r w:rsidRPr="00213876">
              <w:rPr>
                <w:rFonts w:ascii="Times New Roman" w:eastAsia="Times New Roman" w:hAnsi="Times New Roman" w:cs="Times New Roman"/>
                <w:szCs w:val="24"/>
              </w:rPr>
              <w:t xml:space="preserve">По тази подмярка ще се подпомагат на територията на цялата страна, земеделски стопани, чиито стопанства са в период на преход - преминаване на стопанството от конвенционално към биологично производство (растениевъдство, пчеларство и биологично животновъдство).Ангажиментите са за период от пет години, като съществува вариант за удължаване на срока с две допълнителни години. Преходният период е задължителен етап за </w:t>
            </w:r>
            <w:proofErr w:type="spellStart"/>
            <w:r w:rsidRPr="00213876">
              <w:rPr>
                <w:rFonts w:ascii="Times New Roman" w:eastAsia="Times New Roman" w:hAnsi="Times New Roman" w:cs="Times New Roman"/>
                <w:szCs w:val="24"/>
              </w:rPr>
              <w:t>преприминаване</w:t>
            </w:r>
            <w:proofErr w:type="spellEnd"/>
            <w:r w:rsidRPr="00213876">
              <w:rPr>
                <w:rFonts w:ascii="Times New Roman" w:eastAsia="Times New Roman" w:hAnsi="Times New Roman" w:cs="Times New Roman"/>
                <w:szCs w:val="24"/>
              </w:rPr>
              <w:t xml:space="preserve"> към биологично производство. В България той е регламентиран  в Наредба №1 от 7 февруари 2013 г. за прилагане на правилата на биологичното производство на растения, животни и аквакултури, растителни, животински продукти, </w:t>
            </w:r>
            <w:proofErr w:type="spellStart"/>
            <w:r w:rsidRPr="00213876">
              <w:rPr>
                <w:rFonts w:ascii="Times New Roman" w:eastAsia="Times New Roman" w:hAnsi="Times New Roman" w:cs="Times New Roman"/>
                <w:szCs w:val="24"/>
              </w:rPr>
              <w:t>продукти</w:t>
            </w:r>
            <w:proofErr w:type="spellEnd"/>
            <w:r w:rsidRPr="00213876">
              <w:rPr>
                <w:rFonts w:ascii="Times New Roman" w:eastAsia="Times New Roman" w:hAnsi="Times New Roman" w:cs="Times New Roman"/>
                <w:szCs w:val="24"/>
              </w:rPr>
              <w:t xml:space="preserve"> от </w:t>
            </w:r>
            <w:proofErr w:type="spellStart"/>
            <w:r w:rsidRPr="00213876">
              <w:rPr>
                <w:rFonts w:ascii="Times New Roman" w:eastAsia="Times New Roman" w:hAnsi="Times New Roman" w:cs="Times New Roman"/>
                <w:szCs w:val="24"/>
              </w:rPr>
              <w:t>аквакултури</w:t>
            </w:r>
            <w:proofErr w:type="spellEnd"/>
            <w:r w:rsidRPr="00213876">
              <w:rPr>
                <w:rFonts w:ascii="Times New Roman" w:eastAsia="Times New Roman" w:hAnsi="Times New Roman" w:cs="Times New Roman"/>
                <w:szCs w:val="24"/>
              </w:rPr>
              <w:t xml:space="preserve"> и храни, тяхното етикетиране и контрола върху производството и етикетирането и е  с продължителност 2 години за едногодишните култури и 3 години – за трайните насаждения. През това време земеделският стопанин прилага всички изисквания за биологично производство, но не може да получи сертификат за биологична продукция. Началото на преходния период се регистрира и контролира от Контролиращите лица.</w:t>
            </w:r>
          </w:p>
          <w:p w14:paraId="5B1A9B05" w14:textId="77777777" w:rsidR="008D3FDE" w:rsidRPr="00213876" w:rsidRDefault="008D3FDE" w:rsidP="00213876">
            <w:pPr>
              <w:spacing w:after="240" w:line="240" w:lineRule="auto"/>
              <w:ind w:firstLine="384"/>
              <w:jc w:val="both"/>
              <w:rPr>
                <w:rFonts w:ascii="Times New Roman" w:eastAsia="Times New Roman" w:hAnsi="Times New Roman" w:cs="Times New Roman"/>
                <w:szCs w:val="24"/>
              </w:rPr>
            </w:pPr>
            <w:r w:rsidRPr="00213876">
              <w:rPr>
                <w:rFonts w:ascii="Times New Roman" w:eastAsia="Times New Roman" w:hAnsi="Times New Roman" w:cs="Times New Roman"/>
                <w:szCs w:val="24"/>
              </w:rPr>
              <w:t xml:space="preserve">Наредба № 1 от 2013 г. е отменена с Наредба № 5 от 3 септември 2018 г. за прилагане на правилата на биологично производство, етикетиране и контрол, и за издаване на разрешение за контролна дейност за спазване на правилата на биологичното производство, както и за последващ официален надзор върху контролиращите лица (в сила от 12.11.2018 г.). Продължителността на преходните периоди, за които е предвидено финансово подпомагане за дейности </w:t>
            </w:r>
            <w:r w:rsidRPr="00213876">
              <w:rPr>
                <w:rFonts w:ascii="Times New Roman" w:eastAsia="Times New Roman" w:hAnsi="Times New Roman" w:cs="Times New Roman"/>
                <w:szCs w:val="24"/>
              </w:rPr>
              <w:lastRenderedPageBreak/>
              <w:t>от под-мярката - биологично животновъдство и биологично пчеларство се определят в съответствие с изискванията, уредени в Наредба № 5 от 3 септември 2018 г.</w:t>
            </w:r>
          </w:p>
          <w:p w14:paraId="26B9F7CB" w14:textId="77777777" w:rsidR="008D3FDE" w:rsidRPr="00213876" w:rsidRDefault="008D3FDE" w:rsidP="00213876">
            <w:pPr>
              <w:spacing w:after="240" w:line="240" w:lineRule="auto"/>
              <w:ind w:firstLine="384"/>
              <w:jc w:val="both"/>
              <w:rPr>
                <w:rFonts w:ascii="Times New Roman" w:eastAsia="Times New Roman" w:hAnsi="Times New Roman" w:cs="Times New Roman"/>
                <w:szCs w:val="24"/>
              </w:rPr>
            </w:pPr>
            <w:r w:rsidRPr="00213876">
              <w:rPr>
                <w:rFonts w:ascii="Times New Roman" w:eastAsia="Times New Roman" w:hAnsi="Times New Roman" w:cs="Times New Roman"/>
                <w:szCs w:val="24"/>
              </w:rPr>
              <w:t>Площи, животни и пчелни семейства по подмярката могат да се включат в нови ангажименти през 2021 г., когато периода на преход към биологично производство е стартирал преди края на 2020 г. и не е по-дълъг от продължителността на ангажимента.</w:t>
            </w:r>
          </w:p>
          <w:p w14:paraId="6356F21A" w14:textId="54CE042D" w:rsidR="00CA7F64" w:rsidRPr="00213876" w:rsidRDefault="008D3FDE" w:rsidP="00213876">
            <w:pPr>
              <w:spacing w:after="240" w:line="240" w:lineRule="auto"/>
              <w:ind w:firstLine="384"/>
              <w:jc w:val="both"/>
              <w:rPr>
                <w:rFonts w:ascii="Times New Roman" w:eastAsia="Times New Roman" w:hAnsi="Times New Roman" w:cs="Times New Roman"/>
                <w:szCs w:val="24"/>
              </w:rPr>
            </w:pPr>
            <w:r w:rsidRPr="00213876">
              <w:rPr>
                <w:rFonts w:ascii="Times New Roman" w:eastAsia="Times New Roman" w:hAnsi="Times New Roman" w:cs="Times New Roman"/>
                <w:szCs w:val="24"/>
              </w:rPr>
              <w:t>Финансова помощ по подмярката може да се предоставя за срок не по-дълъг от минималните периоди на преход към биологично производство.</w:t>
            </w:r>
          </w:p>
        </w:tc>
        <w:tc>
          <w:tcPr>
            <w:tcW w:w="5976" w:type="dxa"/>
            <w:gridSpan w:val="2"/>
            <w:tcBorders>
              <w:bottom w:val="single" w:sz="4" w:space="0" w:color="auto"/>
            </w:tcBorders>
            <w:shd w:val="clear" w:color="auto" w:fill="auto"/>
          </w:tcPr>
          <w:p w14:paraId="2BFD0E83" w14:textId="77777777" w:rsidR="008D3FDE" w:rsidRPr="00213876" w:rsidRDefault="008D3FDE" w:rsidP="00B12D32">
            <w:pPr>
              <w:spacing w:line="240" w:lineRule="auto"/>
              <w:ind w:firstLine="363"/>
              <w:jc w:val="both"/>
              <w:rPr>
                <w:rFonts w:ascii="Times New Roman" w:eastAsia="Times New Roman" w:hAnsi="Times New Roman" w:cs="Times New Roman"/>
                <w:szCs w:val="24"/>
              </w:rPr>
            </w:pPr>
            <w:r w:rsidRPr="00213876">
              <w:rPr>
                <w:rFonts w:ascii="Times New Roman" w:eastAsia="Times New Roman" w:hAnsi="Times New Roman" w:cs="Times New Roman"/>
                <w:szCs w:val="24"/>
              </w:rPr>
              <w:lastRenderedPageBreak/>
              <w:t xml:space="preserve">По тази подмярка ще се подпомагат на територията на цялата страна, земеделски стопани, чиито стопанства са в период на преход - преминаване на стопанството от конвенционално към биологично производство (растениевъдство, пчеларство и биологично животновъдство).Ангажиментите са за период от пет години, като съществува вариант за удължаване на срока с две допълнителни години. Преходният период е задължителен етап за </w:t>
            </w:r>
            <w:proofErr w:type="spellStart"/>
            <w:r w:rsidRPr="00213876">
              <w:rPr>
                <w:rFonts w:ascii="Times New Roman" w:eastAsia="Times New Roman" w:hAnsi="Times New Roman" w:cs="Times New Roman"/>
                <w:szCs w:val="24"/>
              </w:rPr>
              <w:t>преприминаване</w:t>
            </w:r>
            <w:proofErr w:type="spellEnd"/>
            <w:r w:rsidRPr="00213876">
              <w:rPr>
                <w:rFonts w:ascii="Times New Roman" w:eastAsia="Times New Roman" w:hAnsi="Times New Roman" w:cs="Times New Roman"/>
                <w:szCs w:val="24"/>
              </w:rPr>
              <w:t xml:space="preserve"> към биологично производство. В България той е регламентиран  в Наредба №1 от 7 февруари 2013 г. за прилагане на правилата на биологичното производство на растения, животни и аквакултури, растителни, животински продукти, </w:t>
            </w:r>
            <w:proofErr w:type="spellStart"/>
            <w:r w:rsidRPr="00213876">
              <w:rPr>
                <w:rFonts w:ascii="Times New Roman" w:eastAsia="Times New Roman" w:hAnsi="Times New Roman" w:cs="Times New Roman"/>
                <w:szCs w:val="24"/>
              </w:rPr>
              <w:t>продукти</w:t>
            </w:r>
            <w:proofErr w:type="spellEnd"/>
            <w:r w:rsidRPr="00213876">
              <w:rPr>
                <w:rFonts w:ascii="Times New Roman" w:eastAsia="Times New Roman" w:hAnsi="Times New Roman" w:cs="Times New Roman"/>
                <w:szCs w:val="24"/>
              </w:rPr>
              <w:t xml:space="preserve"> от </w:t>
            </w:r>
            <w:proofErr w:type="spellStart"/>
            <w:r w:rsidRPr="00213876">
              <w:rPr>
                <w:rFonts w:ascii="Times New Roman" w:eastAsia="Times New Roman" w:hAnsi="Times New Roman" w:cs="Times New Roman"/>
                <w:szCs w:val="24"/>
              </w:rPr>
              <w:t>аквакултури</w:t>
            </w:r>
            <w:proofErr w:type="spellEnd"/>
            <w:r w:rsidRPr="00213876">
              <w:rPr>
                <w:rFonts w:ascii="Times New Roman" w:eastAsia="Times New Roman" w:hAnsi="Times New Roman" w:cs="Times New Roman"/>
                <w:szCs w:val="24"/>
              </w:rPr>
              <w:t xml:space="preserve"> и храни, тяхното етикетиране и контрола върху производството и етикетирането и е  с продължителност 2 години за едногодишните култури и 3 години – за трайните насаждения. През това време земеделският стопанин прилага всички изисквания за биологично производство, но не може да получи сертификат за биологична продукция. Началото на преходния период се регистрира и контролира от Контролиращите лица.</w:t>
            </w:r>
          </w:p>
          <w:p w14:paraId="26228870" w14:textId="77777777" w:rsidR="008D3FDE" w:rsidRPr="00213876" w:rsidRDefault="008D3FDE" w:rsidP="00B12D32">
            <w:pPr>
              <w:spacing w:line="240" w:lineRule="auto"/>
              <w:ind w:firstLine="363"/>
              <w:jc w:val="both"/>
              <w:rPr>
                <w:rFonts w:ascii="Times New Roman" w:eastAsia="Times New Roman" w:hAnsi="Times New Roman" w:cs="Times New Roman"/>
                <w:szCs w:val="24"/>
              </w:rPr>
            </w:pPr>
            <w:r w:rsidRPr="00213876">
              <w:rPr>
                <w:rFonts w:ascii="Times New Roman" w:eastAsia="Times New Roman" w:hAnsi="Times New Roman" w:cs="Times New Roman"/>
                <w:szCs w:val="24"/>
              </w:rPr>
              <w:t xml:space="preserve">Наредба № 1 от 2013 г. е отменена с Наредба № 5 от 3 септември 2018 г. за прилагане на правилата на биологично производство, етикетиране и контрол, и за издаване на разрешение за контролна дейност за спазване на правилата на биологичното производство, както и за последващ официален надзор върху контролиращите лица (в сила от 12.11.2018 г.). Продължителността на преходните периоди, за които е предвидено финансово подпомагане за дейности </w:t>
            </w:r>
            <w:r w:rsidRPr="00213876">
              <w:rPr>
                <w:rFonts w:ascii="Times New Roman" w:eastAsia="Times New Roman" w:hAnsi="Times New Roman" w:cs="Times New Roman"/>
                <w:szCs w:val="24"/>
              </w:rPr>
              <w:lastRenderedPageBreak/>
              <w:t>от под-мярката - биологично животновъдство и биологично пчеларство се определят в съответствие с изискванията, уредени в Наредба № 5 от 3 септември 2018 г.</w:t>
            </w:r>
          </w:p>
          <w:p w14:paraId="15D90A28" w14:textId="77777777" w:rsidR="008D3FDE" w:rsidRPr="00213876" w:rsidRDefault="008D3FDE" w:rsidP="00B12D32">
            <w:pPr>
              <w:spacing w:line="240" w:lineRule="auto"/>
              <w:ind w:firstLine="363"/>
              <w:jc w:val="both"/>
              <w:rPr>
                <w:rFonts w:ascii="Times New Roman" w:eastAsia="Times New Roman" w:hAnsi="Times New Roman" w:cs="Times New Roman"/>
                <w:szCs w:val="24"/>
              </w:rPr>
            </w:pPr>
            <w:r w:rsidRPr="00213876">
              <w:rPr>
                <w:rFonts w:ascii="Times New Roman" w:eastAsia="Times New Roman" w:hAnsi="Times New Roman" w:cs="Times New Roman"/>
                <w:szCs w:val="24"/>
              </w:rPr>
              <w:t>Площи, животни и пчелни семейства по подмярката могат да се включат в нови ангажименти през 2021 г., когато периода на преход към биологично производство е стартирал преди края на 2020 г. и не е по-дълъг от продължителността на ангажимента.</w:t>
            </w:r>
          </w:p>
          <w:p w14:paraId="30FEA3CC" w14:textId="77777777" w:rsidR="00E11A8F" w:rsidRPr="00E11A8F" w:rsidRDefault="00E11A8F" w:rsidP="00E11A8F">
            <w:pPr>
              <w:spacing w:line="240" w:lineRule="auto"/>
              <w:ind w:firstLine="363"/>
              <w:jc w:val="both"/>
              <w:rPr>
                <w:rFonts w:ascii="Times New Roman" w:eastAsia="Times New Roman" w:hAnsi="Times New Roman" w:cs="Times New Roman"/>
                <w:bCs/>
                <w:color w:val="FF0000"/>
                <w:szCs w:val="24"/>
              </w:rPr>
            </w:pPr>
            <w:r w:rsidRPr="00E11A8F">
              <w:rPr>
                <w:rFonts w:ascii="Times New Roman" w:eastAsia="Times New Roman" w:hAnsi="Times New Roman" w:cs="Times New Roman"/>
                <w:bCs/>
                <w:color w:val="FF0000"/>
                <w:szCs w:val="24"/>
              </w:rPr>
              <w:t>През 202</w:t>
            </w:r>
            <w:r w:rsidRPr="00D51358">
              <w:rPr>
                <w:rFonts w:ascii="Times New Roman" w:eastAsia="Times New Roman" w:hAnsi="Times New Roman" w:cs="Times New Roman"/>
                <w:bCs/>
                <w:color w:val="FF0000"/>
                <w:szCs w:val="24"/>
                <w:lang w:val="ru-RU"/>
              </w:rPr>
              <w:t>2</w:t>
            </w:r>
            <w:r w:rsidRPr="00E11A8F">
              <w:rPr>
                <w:rFonts w:ascii="Times New Roman" w:eastAsia="Times New Roman" w:hAnsi="Times New Roman" w:cs="Times New Roman"/>
                <w:bCs/>
                <w:color w:val="FF0000"/>
                <w:szCs w:val="24"/>
              </w:rPr>
              <w:t xml:space="preserve"> г. могат да се поемат нови ангажименти с продължителност до 3 г. включително в съответствие с приетото законодателство за периода 2021-2022 г. </w:t>
            </w:r>
          </w:p>
          <w:p w14:paraId="42674F5D" w14:textId="1F982F12" w:rsidR="008D3FDE" w:rsidRPr="00213876" w:rsidRDefault="008D3FDE" w:rsidP="00B12D32">
            <w:pPr>
              <w:spacing w:line="240" w:lineRule="auto"/>
              <w:ind w:firstLine="363"/>
              <w:jc w:val="both"/>
              <w:rPr>
                <w:rFonts w:ascii="Times New Roman" w:eastAsia="Times New Roman" w:hAnsi="Times New Roman" w:cs="Times New Roman"/>
                <w:color w:val="FF0000"/>
                <w:szCs w:val="24"/>
              </w:rPr>
            </w:pPr>
            <w:r w:rsidRPr="00213876">
              <w:rPr>
                <w:rFonts w:ascii="Times New Roman" w:eastAsia="Times New Roman" w:hAnsi="Times New Roman" w:cs="Times New Roman"/>
                <w:color w:val="FF0000"/>
                <w:szCs w:val="24"/>
              </w:rPr>
              <w:t xml:space="preserve">Площи, животни и пчелни семейства по подмярката могат да се включат в нови ангажименти през 2022 г., когато периода на преход към биологично производство е стартирал преди края на 2021 г. </w:t>
            </w:r>
          </w:p>
          <w:p w14:paraId="17DA4E4E" w14:textId="4B02C979" w:rsidR="00907E35" w:rsidRPr="00D51358" w:rsidRDefault="008D3FDE" w:rsidP="00B12D32">
            <w:pPr>
              <w:spacing w:after="240" w:line="240" w:lineRule="auto"/>
              <w:ind w:firstLine="363"/>
              <w:jc w:val="both"/>
              <w:rPr>
                <w:rFonts w:ascii="Times New Roman" w:eastAsia="Times New Roman" w:hAnsi="Times New Roman" w:cs="Times New Roman"/>
                <w:szCs w:val="24"/>
                <w:lang w:val="ru-RU"/>
              </w:rPr>
            </w:pPr>
            <w:r w:rsidRPr="00213876">
              <w:rPr>
                <w:rFonts w:ascii="Times New Roman" w:eastAsia="Times New Roman" w:hAnsi="Times New Roman" w:cs="Times New Roman"/>
                <w:szCs w:val="24"/>
              </w:rPr>
              <w:t>Финансова помощ по подмярката може да се предоставя за срок не по-дълъг от минималните периоди на преход към биологично производство.</w:t>
            </w:r>
          </w:p>
        </w:tc>
      </w:tr>
      <w:tr w:rsidR="008872E3" w:rsidRPr="00EA398A" w14:paraId="3163FEEE" w14:textId="77777777" w:rsidTr="00E520BA">
        <w:trPr>
          <w:trHeight w:val="589"/>
        </w:trPr>
        <w:tc>
          <w:tcPr>
            <w:tcW w:w="419" w:type="dxa"/>
            <w:tcBorders>
              <w:bottom w:val="single" w:sz="4" w:space="0" w:color="auto"/>
            </w:tcBorders>
            <w:shd w:val="clear" w:color="auto" w:fill="auto"/>
            <w:vAlign w:val="center"/>
          </w:tcPr>
          <w:p w14:paraId="68DA91B4" w14:textId="02DC8860" w:rsidR="008872E3" w:rsidRPr="00BC7C12" w:rsidRDefault="00BC7C12" w:rsidP="00926587">
            <w:pPr>
              <w:spacing w:after="0" w:line="240" w:lineRule="auto"/>
              <w:jc w:val="center"/>
              <w:rPr>
                <w:rFonts w:ascii="Times New Roman" w:hAnsi="Times New Roman" w:cs="Times New Roman"/>
                <w:bCs/>
                <w:lang w:val="en-US"/>
              </w:rPr>
            </w:pPr>
            <w:r>
              <w:rPr>
                <w:rFonts w:ascii="Times New Roman" w:hAnsi="Times New Roman" w:cs="Times New Roman"/>
                <w:bCs/>
                <w:lang w:val="en-US"/>
              </w:rPr>
              <w:lastRenderedPageBreak/>
              <w:t>2.</w:t>
            </w:r>
          </w:p>
        </w:tc>
        <w:tc>
          <w:tcPr>
            <w:tcW w:w="2917" w:type="dxa"/>
            <w:tcBorders>
              <w:bottom w:val="single" w:sz="4" w:space="0" w:color="auto"/>
            </w:tcBorders>
            <w:shd w:val="clear" w:color="auto" w:fill="auto"/>
            <w:vAlign w:val="center"/>
          </w:tcPr>
          <w:p w14:paraId="24148FD1" w14:textId="6D3C9CFB" w:rsidR="008872E3" w:rsidRPr="008D3FDE" w:rsidRDefault="005A4DFF" w:rsidP="006B4BBD">
            <w:pPr>
              <w:spacing w:after="0" w:line="240" w:lineRule="auto"/>
              <w:jc w:val="center"/>
              <w:rPr>
                <w:rFonts w:ascii="Times New Roman" w:hAnsi="Times New Roman" w:cs="Times New Roman"/>
                <w:b/>
                <w:highlight w:val="yellow"/>
              </w:rPr>
            </w:pPr>
            <w:r>
              <w:rPr>
                <w:rFonts w:ascii="Times New Roman" w:hAnsi="Times New Roman" w:cs="Times New Roman"/>
                <w:b/>
              </w:rPr>
              <w:t xml:space="preserve">т. </w:t>
            </w:r>
            <w:r w:rsidR="006B4BBD" w:rsidRPr="006B4BBD">
              <w:rPr>
                <w:rFonts w:ascii="Times New Roman" w:hAnsi="Times New Roman" w:cs="Times New Roman"/>
                <w:b/>
              </w:rPr>
              <w:t>8.2.10.3.1.</w:t>
            </w:r>
            <w:r w:rsidR="006B4BBD" w:rsidRPr="00D51358">
              <w:rPr>
                <w:rFonts w:ascii="Times New Roman" w:hAnsi="Times New Roman" w:cs="Times New Roman"/>
                <w:b/>
                <w:lang w:val="ru-RU"/>
              </w:rPr>
              <w:t>3</w:t>
            </w:r>
            <w:r w:rsidR="006B4BBD" w:rsidRPr="006B4BBD">
              <w:rPr>
                <w:rFonts w:ascii="Times New Roman" w:hAnsi="Times New Roman" w:cs="Times New Roman"/>
                <w:b/>
              </w:rPr>
              <w:t xml:space="preserve">. от ПРСР </w:t>
            </w:r>
            <w:r w:rsidR="00581461">
              <w:rPr>
                <w:rFonts w:ascii="Times New Roman" w:hAnsi="Times New Roman" w:cs="Times New Roman"/>
                <w:b/>
              </w:rPr>
              <w:t>„</w:t>
            </w:r>
            <w:r w:rsidR="008872E3" w:rsidRPr="008872E3">
              <w:rPr>
                <w:rFonts w:ascii="Times New Roman" w:hAnsi="Times New Roman" w:cs="Times New Roman"/>
                <w:b/>
              </w:rPr>
              <w:t>Връзка с друго законодателство</w:t>
            </w:r>
            <w:r w:rsidR="00581461">
              <w:rPr>
                <w:rFonts w:ascii="Times New Roman" w:hAnsi="Times New Roman" w:cs="Times New Roman"/>
                <w:b/>
              </w:rPr>
              <w:t>“</w:t>
            </w:r>
          </w:p>
        </w:tc>
        <w:tc>
          <w:tcPr>
            <w:tcW w:w="5975" w:type="dxa"/>
            <w:tcBorders>
              <w:bottom w:val="single" w:sz="4" w:space="0" w:color="auto"/>
            </w:tcBorders>
            <w:shd w:val="clear" w:color="auto" w:fill="auto"/>
          </w:tcPr>
          <w:p w14:paraId="0EDE5F5A" w14:textId="77777777" w:rsidR="008872E3" w:rsidRPr="0036113D" w:rsidRDefault="008872E3" w:rsidP="0036113D">
            <w:pPr>
              <w:spacing w:after="240" w:line="240" w:lineRule="auto"/>
              <w:ind w:firstLine="384"/>
              <w:jc w:val="both"/>
              <w:rPr>
                <w:rFonts w:ascii="Times New Roman" w:eastAsia="Times New Roman" w:hAnsi="Times New Roman" w:cs="Times New Roman"/>
                <w:szCs w:val="24"/>
              </w:rPr>
            </w:pPr>
            <w:r w:rsidRPr="0036113D">
              <w:rPr>
                <w:rFonts w:ascii="Times New Roman" w:eastAsia="Times New Roman" w:hAnsi="Times New Roman" w:cs="Times New Roman"/>
                <w:szCs w:val="24"/>
              </w:rPr>
              <w:t>Регламент (ЕО) № 834/2007 на съвета от 28 юни 2007 година относно биологичното производство и етикетирането на биологични продукти и за отмяна на Регламент (ЕИО) № 2092/91;</w:t>
            </w:r>
          </w:p>
          <w:p w14:paraId="1094EF1C" w14:textId="77777777" w:rsidR="008872E3" w:rsidRPr="0036113D" w:rsidRDefault="008872E3" w:rsidP="0036113D">
            <w:pPr>
              <w:spacing w:after="240" w:line="240" w:lineRule="auto"/>
              <w:ind w:firstLine="384"/>
              <w:jc w:val="both"/>
              <w:rPr>
                <w:rFonts w:ascii="Times New Roman" w:eastAsia="Times New Roman" w:hAnsi="Times New Roman" w:cs="Times New Roman"/>
                <w:szCs w:val="24"/>
              </w:rPr>
            </w:pPr>
            <w:r w:rsidRPr="0036113D">
              <w:rPr>
                <w:rFonts w:ascii="Times New Roman" w:eastAsia="Times New Roman" w:hAnsi="Times New Roman" w:cs="Times New Roman"/>
                <w:szCs w:val="24"/>
              </w:rPr>
              <w:t>Регламент на Комисията (ЕО) № 889/2008 от 5 септември 2008 г. за определяне на подборни правила за прилагането на Регламент (ЕО) № 834/2007 на Съвета относно биологичното производство и етикетирането на биологични продукти по отношение на биологичното производство, етикетирането и контрола ;</w:t>
            </w:r>
          </w:p>
          <w:p w14:paraId="3CA5AD1C" w14:textId="77777777" w:rsidR="008872E3" w:rsidRPr="0036113D" w:rsidRDefault="008872E3" w:rsidP="0036113D">
            <w:pPr>
              <w:spacing w:after="240" w:line="240" w:lineRule="auto"/>
              <w:ind w:firstLine="384"/>
              <w:jc w:val="both"/>
              <w:rPr>
                <w:rFonts w:ascii="Times New Roman" w:eastAsia="Times New Roman" w:hAnsi="Times New Roman" w:cs="Times New Roman"/>
                <w:szCs w:val="24"/>
              </w:rPr>
            </w:pPr>
            <w:r w:rsidRPr="0036113D">
              <w:rPr>
                <w:rFonts w:ascii="Times New Roman" w:eastAsia="Times New Roman" w:hAnsi="Times New Roman" w:cs="Times New Roman"/>
                <w:szCs w:val="24"/>
              </w:rPr>
              <w:t xml:space="preserve">Регламент (ЕО) № 882/2004 на Европейския парламент и Съвета относно официалния контрол, провеждан с цел осигуряване на проверка на съответствието със законодателството в областта на фуражите и храните и правилата за опазване здравето на животните и хуманното отношение към животните.Наредба №1 от 7 февруари 2013 </w:t>
            </w:r>
            <w:r w:rsidRPr="0036113D">
              <w:rPr>
                <w:rFonts w:ascii="Times New Roman" w:eastAsia="Times New Roman" w:hAnsi="Times New Roman" w:cs="Times New Roman"/>
                <w:szCs w:val="24"/>
              </w:rPr>
              <w:lastRenderedPageBreak/>
              <w:t xml:space="preserve">г. за прилагане на правилата на биологичното производство на растения, животни и аквакултури, растителни, животински продукти, </w:t>
            </w:r>
            <w:proofErr w:type="spellStart"/>
            <w:r w:rsidRPr="0036113D">
              <w:rPr>
                <w:rFonts w:ascii="Times New Roman" w:eastAsia="Times New Roman" w:hAnsi="Times New Roman" w:cs="Times New Roman"/>
                <w:szCs w:val="24"/>
              </w:rPr>
              <w:t>продукти</w:t>
            </w:r>
            <w:proofErr w:type="spellEnd"/>
            <w:r w:rsidRPr="0036113D">
              <w:rPr>
                <w:rFonts w:ascii="Times New Roman" w:eastAsia="Times New Roman" w:hAnsi="Times New Roman" w:cs="Times New Roman"/>
                <w:szCs w:val="24"/>
              </w:rPr>
              <w:t xml:space="preserve"> от </w:t>
            </w:r>
            <w:proofErr w:type="spellStart"/>
            <w:r w:rsidRPr="0036113D">
              <w:rPr>
                <w:rFonts w:ascii="Times New Roman" w:eastAsia="Times New Roman" w:hAnsi="Times New Roman" w:cs="Times New Roman"/>
                <w:szCs w:val="24"/>
              </w:rPr>
              <w:t>аквакултури</w:t>
            </w:r>
            <w:proofErr w:type="spellEnd"/>
            <w:r w:rsidRPr="0036113D">
              <w:rPr>
                <w:rFonts w:ascii="Times New Roman" w:eastAsia="Times New Roman" w:hAnsi="Times New Roman" w:cs="Times New Roman"/>
                <w:szCs w:val="24"/>
              </w:rPr>
              <w:t xml:space="preserve"> и храни, тяхното етикетиране и контрола върху производството и етикетирането ( отм. 12.11.2018 г.);</w:t>
            </w:r>
          </w:p>
          <w:p w14:paraId="3AEEDDE5" w14:textId="77777777" w:rsidR="008872E3" w:rsidRPr="00016CA4" w:rsidRDefault="008872E3" w:rsidP="00016CA4">
            <w:pPr>
              <w:spacing w:after="240" w:line="240" w:lineRule="auto"/>
              <w:ind w:firstLine="384"/>
              <w:jc w:val="both"/>
              <w:rPr>
                <w:rFonts w:ascii="Times New Roman" w:eastAsia="Times New Roman" w:hAnsi="Times New Roman" w:cs="Times New Roman"/>
                <w:szCs w:val="24"/>
              </w:rPr>
            </w:pPr>
            <w:r w:rsidRPr="00016CA4">
              <w:rPr>
                <w:rFonts w:ascii="Times New Roman" w:eastAsia="Times New Roman" w:hAnsi="Times New Roman" w:cs="Times New Roman"/>
                <w:szCs w:val="24"/>
              </w:rPr>
              <w:t>Наредба № 5 от 3 септември 2018 г. за прилагане на правилата на биологично производство, етикетиране и контрол, и за издаване на разрешение за контролна дейност за спазване на правилата на биологичното производство (в сила от 12.11.2018 г);</w:t>
            </w:r>
          </w:p>
          <w:p w14:paraId="43DE0E35" w14:textId="0F150596" w:rsidR="008872E3" w:rsidRPr="00016CA4" w:rsidRDefault="008872E3" w:rsidP="00016CA4">
            <w:pPr>
              <w:spacing w:after="240" w:line="240" w:lineRule="auto"/>
              <w:ind w:firstLine="384"/>
              <w:jc w:val="both"/>
              <w:rPr>
                <w:rFonts w:ascii="Times New Roman" w:eastAsia="Times New Roman" w:hAnsi="Times New Roman" w:cs="Times New Roman"/>
                <w:szCs w:val="24"/>
              </w:rPr>
            </w:pPr>
            <w:r w:rsidRPr="00016CA4">
              <w:rPr>
                <w:rFonts w:ascii="Times New Roman" w:eastAsia="Times New Roman" w:hAnsi="Times New Roman" w:cs="Times New Roman"/>
                <w:szCs w:val="24"/>
              </w:rPr>
              <w:t>Чл.9 от Регламент (ЕС) № 1307/2013 на Европейския парламент и Съвета от 17 декември 2013 година  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(ЕО) № 637/2008 на Съвета и Регламент (ЕО) № 73/2009 на Съвета и съответното национално законодателство, дефиниращо  „активен земеделски стопанин”</w:t>
            </w:r>
          </w:p>
        </w:tc>
        <w:tc>
          <w:tcPr>
            <w:tcW w:w="5976" w:type="dxa"/>
            <w:gridSpan w:val="2"/>
            <w:tcBorders>
              <w:bottom w:val="single" w:sz="4" w:space="0" w:color="auto"/>
            </w:tcBorders>
            <w:shd w:val="clear" w:color="auto" w:fill="auto"/>
          </w:tcPr>
          <w:p w14:paraId="4A50A165" w14:textId="77777777" w:rsidR="008872E3" w:rsidRPr="0060527C" w:rsidRDefault="008872E3" w:rsidP="00016CA4">
            <w:pPr>
              <w:spacing w:line="240" w:lineRule="auto"/>
              <w:ind w:firstLine="363"/>
              <w:jc w:val="both"/>
              <w:rPr>
                <w:rFonts w:ascii="Times New Roman" w:eastAsia="Times New Roman" w:hAnsi="Times New Roman" w:cs="Times New Roman"/>
                <w:szCs w:val="24"/>
              </w:rPr>
            </w:pPr>
            <w:r w:rsidRPr="0060527C">
              <w:rPr>
                <w:rFonts w:ascii="Times New Roman" w:eastAsia="Times New Roman" w:hAnsi="Times New Roman" w:cs="Times New Roman"/>
                <w:szCs w:val="24"/>
              </w:rPr>
              <w:lastRenderedPageBreak/>
              <w:t>Регламент (ЕО) № 834/2007 на съвета от 28 юни 2007 година относно биологичното производство и етикетирането на биологични продукти и за отмяна на Регламент (ЕИО) № 2092/91;</w:t>
            </w:r>
          </w:p>
          <w:p w14:paraId="124C6CCC" w14:textId="77777777" w:rsidR="008872E3" w:rsidRPr="0060527C" w:rsidRDefault="008872E3" w:rsidP="00016CA4">
            <w:pPr>
              <w:spacing w:line="240" w:lineRule="auto"/>
              <w:ind w:firstLine="363"/>
              <w:jc w:val="both"/>
              <w:rPr>
                <w:rFonts w:ascii="Times New Roman" w:eastAsia="Times New Roman" w:hAnsi="Times New Roman" w:cs="Times New Roman"/>
                <w:color w:val="FF0000"/>
                <w:szCs w:val="24"/>
              </w:rPr>
            </w:pPr>
            <w:r w:rsidRPr="0060527C">
              <w:rPr>
                <w:rFonts w:ascii="Times New Roman" w:eastAsia="Times New Roman" w:hAnsi="Times New Roman" w:cs="Times New Roman"/>
                <w:color w:val="FF0000"/>
                <w:szCs w:val="24"/>
              </w:rPr>
              <w:t>Регламент (ЕС) 2018/848 на Европейския парламент и на Съвета биологичното производство и етикетирането на биологични продукти и за отмяна на Регламент (ЕО) № 834/2007 на Съвета</w:t>
            </w:r>
          </w:p>
          <w:p w14:paraId="18F67E11" w14:textId="77777777" w:rsidR="008872E3" w:rsidRPr="0060527C" w:rsidRDefault="008872E3" w:rsidP="00016CA4">
            <w:pPr>
              <w:spacing w:line="240" w:lineRule="auto"/>
              <w:ind w:firstLine="363"/>
              <w:jc w:val="both"/>
              <w:rPr>
                <w:rFonts w:ascii="Times New Roman" w:eastAsia="Times New Roman" w:hAnsi="Times New Roman" w:cs="Times New Roman"/>
                <w:szCs w:val="24"/>
              </w:rPr>
            </w:pPr>
            <w:r w:rsidRPr="0060527C">
              <w:rPr>
                <w:rFonts w:ascii="Times New Roman" w:eastAsia="Times New Roman" w:hAnsi="Times New Roman" w:cs="Times New Roman"/>
                <w:szCs w:val="24"/>
              </w:rPr>
              <w:t>Регламент на Комисията (ЕО) № 889/2008 от 5 септември 2008 г. за определяне на подборни правила за прилагането на Регламент (ЕО) № 834/2007 на Съвета относно биологичното производство и етикетирането на биологични продукти по отношение на биологичното производство, етикетирането и контрола ;</w:t>
            </w:r>
          </w:p>
          <w:p w14:paraId="434F0F3E" w14:textId="77777777" w:rsidR="008872E3" w:rsidRPr="00016CA4" w:rsidRDefault="008872E3" w:rsidP="00016CA4">
            <w:pPr>
              <w:spacing w:line="240" w:lineRule="auto"/>
              <w:ind w:firstLine="363"/>
              <w:jc w:val="both"/>
              <w:rPr>
                <w:rFonts w:ascii="Times New Roman" w:eastAsia="Times New Roman" w:hAnsi="Times New Roman" w:cs="Times New Roman"/>
                <w:szCs w:val="24"/>
              </w:rPr>
            </w:pPr>
            <w:r w:rsidRPr="00016CA4">
              <w:rPr>
                <w:rFonts w:ascii="Times New Roman" w:eastAsia="Times New Roman" w:hAnsi="Times New Roman" w:cs="Times New Roman"/>
                <w:szCs w:val="24"/>
              </w:rPr>
              <w:t xml:space="preserve">Регламент (ЕО) № 882/2004 на Европейския парламент и </w:t>
            </w:r>
            <w:r w:rsidRPr="00016CA4">
              <w:rPr>
                <w:rFonts w:ascii="Times New Roman" w:eastAsia="Times New Roman" w:hAnsi="Times New Roman" w:cs="Times New Roman"/>
                <w:szCs w:val="24"/>
              </w:rPr>
              <w:lastRenderedPageBreak/>
              <w:t xml:space="preserve">Съвета относно официалния контрол, провеждан с цел осигуряване на проверка на съответствието със законодателството в областта на фуражите и храните и правилата за опазване здравето на животните и хуманното отношение към животните.Наредба №1 от 7 февруари 2013 г. за прилагане на правилата на биологичното производство на растения, животни и аквакултури, растителни, животински продукти, </w:t>
            </w:r>
            <w:proofErr w:type="spellStart"/>
            <w:r w:rsidRPr="00016CA4">
              <w:rPr>
                <w:rFonts w:ascii="Times New Roman" w:eastAsia="Times New Roman" w:hAnsi="Times New Roman" w:cs="Times New Roman"/>
                <w:szCs w:val="24"/>
              </w:rPr>
              <w:t>продукти</w:t>
            </w:r>
            <w:proofErr w:type="spellEnd"/>
            <w:r w:rsidRPr="00016CA4">
              <w:rPr>
                <w:rFonts w:ascii="Times New Roman" w:eastAsia="Times New Roman" w:hAnsi="Times New Roman" w:cs="Times New Roman"/>
                <w:szCs w:val="24"/>
              </w:rPr>
              <w:t xml:space="preserve"> от </w:t>
            </w:r>
            <w:proofErr w:type="spellStart"/>
            <w:r w:rsidRPr="00016CA4">
              <w:rPr>
                <w:rFonts w:ascii="Times New Roman" w:eastAsia="Times New Roman" w:hAnsi="Times New Roman" w:cs="Times New Roman"/>
                <w:szCs w:val="24"/>
              </w:rPr>
              <w:t>аквакултури</w:t>
            </w:r>
            <w:proofErr w:type="spellEnd"/>
            <w:r w:rsidRPr="00016CA4">
              <w:rPr>
                <w:rFonts w:ascii="Times New Roman" w:eastAsia="Times New Roman" w:hAnsi="Times New Roman" w:cs="Times New Roman"/>
                <w:szCs w:val="24"/>
              </w:rPr>
              <w:t xml:space="preserve"> и храни, тяхното етикетиране и контрола върху производството и етикетирането ( отм. 12.11.2018 г.);</w:t>
            </w:r>
          </w:p>
          <w:p w14:paraId="4B0898C9" w14:textId="77777777" w:rsidR="008872E3" w:rsidRPr="00016CA4" w:rsidRDefault="008872E3" w:rsidP="00016CA4">
            <w:pPr>
              <w:spacing w:line="240" w:lineRule="auto"/>
              <w:ind w:firstLine="363"/>
              <w:jc w:val="both"/>
              <w:rPr>
                <w:rFonts w:ascii="Times New Roman" w:eastAsia="Times New Roman" w:hAnsi="Times New Roman" w:cs="Times New Roman"/>
                <w:szCs w:val="24"/>
              </w:rPr>
            </w:pPr>
            <w:r w:rsidRPr="00016CA4">
              <w:rPr>
                <w:rFonts w:ascii="Times New Roman" w:eastAsia="Times New Roman" w:hAnsi="Times New Roman" w:cs="Times New Roman"/>
                <w:szCs w:val="24"/>
              </w:rPr>
              <w:t>Наредба № 5 от 3 септември 2018 г. за прилагане на правилата на биологично производство, етикетиране и контрол, и за издаване на разрешение за контролна дейност за спазване на правилата на биологичното производство (в сила от 12.11.2018 г);</w:t>
            </w:r>
          </w:p>
          <w:p w14:paraId="38D3D375" w14:textId="1AD5C82D" w:rsidR="008872E3" w:rsidRPr="00016CA4" w:rsidRDefault="008872E3" w:rsidP="00016CA4">
            <w:pPr>
              <w:spacing w:line="240" w:lineRule="auto"/>
              <w:ind w:firstLine="363"/>
              <w:jc w:val="both"/>
              <w:rPr>
                <w:rFonts w:ascii="Times New Roman" w:eastAsia="Times New Roman" w:hAnsi="Times New Roman" w:cs="Times New Roman"/>
                <w:szCs w:val="24"/>
              </w:rPr>
            </w:pPr>
            <w:r w:rsidRPr="00016CA4">
              <w:rPr>
                <w:rFonts w:ascii="Times New Roman" w:eastAsia="Times New Roman" w:hAnsi="Times New Roman" w:cs="Times New Roman"/>
                <w:szCs w:val="24"/>
              </w:rPr>
              <w:t>Чл.9 от Регламент (ЕС) № 1307/2013 на Европейския парламент и Съвета от 17 декември 2013 година  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(ЕО) № 637/2008 на Съвета и Регламент (ЕО) № 73/2009 на Съвета и съответното национално законодателство, дефиниращо  „активен земеделски стопанин”</w:t>
            </w:r>
          </w:p>
        </w:tc>
      </w:tr>
      <w:tr w:rsidR="00B65C36" w:rsidRPr="00EA398A" w14:paraId="2594D711" w14:textId="77777777" w:rsidTr="00E520BA">
        <w:trPr>
          <w:trHeight w:val="589"/>
        </w:trPr>
        <w:tc>
          <w:tcPr>
            <w:tcW w:w="419" w:type="dxa"/>
            <w:tcBorders>
              <w:bottom w:val="single" w:sz="4" w:space="0" w:color="auto"/>
            </w:tcBorders>
            <w:shd w:val="clear" w:color="auto" w:fill="auto"/>
            <w:vAlign w:val="center"/>
          </w:tcPr>
          <w:p w14:paraId="09D93CFA" w14:textId="030E79FE" w:rsidR="00B65C36" w:rsidRPr="00BC7C12" w:rsidRDefault="00BC7C12" w:rsidP="00926587">
            <w:pPr>
              <w:spacing w:after="0" w:line="240" w:lineRule="auto"/>
              <w:jc w:val="center"/>
              <w:rPr>
                <w:rFonts w:ascii="Times New Roman" w:hAnsi="Times New Roman" w:cs="Times New Roman"/>
                <w:bCs/>
                <w:lang w:val="en-US"/>
              </w:rPr>
            </w:pPr>
            <w:r>
              <w:rPr>
                <w:rFonts w:ascii="Times New Roman" w:hAnsi="Times New Roman" w:cs="Times New Roman"/>
                <w:bCs/>
                <w:lang w:val="en-US"/>
              </w:rPr>
              <w:lastRenderedPageBreak/>
              <w:t>3.</w:t>
            </w:r>
          </w:p>
        </w:tc>
        <w:tc>
          <w:tcPr>
            <w:tcW w:w="2917" w:type="dxa"/>
            <w:tcBorders>
              <w:bottom w:val="single" w:sz="4" w:space="0" w:color="auto"/>
            </w:tcBorders>
            <w:shd w:val="clear" w:color="auto" w:fill="auto"/>
            <w:vAlign w:val="center"/>
          </w:tcPr>
          <w:p w14:paraId="645D5D33" w14:textId="450C2002" w:rsidR="00A863C8" w:rsidRPr="00D51358" w:rsidRDefault="000315F7" w:rsidP="004B1747">
            <w:pPr>
              <w:spacing w:after="0" w:line="240" w:lineRule="auto"/>
              <w:jc w:val="center"/>
              <w:rPr>
                <w:rFonts w:ascii="Times New Roman" w:hAnsi="Times New Roman" w:cs="Times New Roman"/>
                <w:b/>
                <w:lang w:val="ru-RU"/>
              </w:rPr>
            </w:pPr>
            <w:r>
              <w:rPr>
                <w:rFonts w:ascii="Times New Roman" w:hAnsi="Times New Roman" w:cs="Times New Roman"/>
                <w:b/>
              </w:rPr>
              <w:t xml:space="preserve">т. </w:t>
            </w:r>
            <w:r w:rsidR="00A863C8" w:rsidRPr="00A863C8">
              <w:rPr>
                <w:rFonts w:ascii="Times New Roman" w:hAnsi="Times New Roman" w:cs="Times New Roman"/>
                <w:b/>
              </w:rPr>
              <w:t>8.2.10.3.1.</w:t>
            </w:r>
            <w:r w:rsidR="00A863C8" w:rsidRPr="00D51358">
              <w:rPr>
                <w:rFonts w:ascii="Times New Roman" w:hAnsi="Times New Roman" w:cs="Times New Roman"/>
                <w:b/>
                <w:lang w:val="ru-RU"/>
              </w:rPr>
              <w:t>5</w:t>
            </w:r>
            <w:r w:rsidR="00A863C8" w:rsidRPr="00A863C8">
              <w:rPr>
                <w:rFonts w:ascii="Times New Roman" w:hAnsi="Times New Roman" w:cs="Times New Roman"/>
                <w:b/>
              </w:rPr>
              <w:t>. от ПРСР</w:t>
            </w:r>
          </w:p>
          <w:p w14:paraId="5D008092" w14:textId="17BB48F4" w:rsidR="004B1747" w:rsidRPr="004B1747" w:rsidRDefault="00581461" w:rsidP="004B1747">
            <w:pPr>
              <w:spacing w:after="0" w:line="240" w:lineRule="auto"/>
              <w:jc w:val="center"/>
              <w:rPr>
                <w:rFonts w:ascii="Times New Roman" w:hAnsi="Times New Roman" w:cs="Times New Roman"/>
                <w:b/>
              </w:rPr>
            </w:pPr>
            <w:r>
              <w:rPr>
                <w:rFonts w:ascii="Times New Roman" w:hAnsi="Times New Roman" w:cs="Times New Roman"/>
                <w:b/>
              </w:rPr>
              <w:t>„</w:t>
            </w:r>
            <w:r w:rsidR="004B1747" w:rsidRPr="004B1747">
              <w:rPr>
                <w:rFonts w:ascii="Times New Roman" w:hAnsi="Times New Roman" w:cs="Times New Roman"/>
                <w:b/>
              </w:rPr>
              <w:t>Допустими разходи</w:t>
            </w:r>
            <w:r>
              <w:rPr>
                <w:rFonts w:ascii="Times New Roman" w:hAnsi="Times New Roman" w:cs="Times New Roman"/>
                <w:b/>
              </w:rPr>
              <w:t>“</w:t>
            </w:r>
          </w:p>
          <w:p w14:paraId="6E04E908" w14:textId="77777777" w:rsidR="00B65C36" w:rsidRPr="006B4BBD" w:rsidRDefault="00B65C36" w:rsidP="006B4BBD">
            <w:pPr>
              <w:spacing w:after="0" w:line="240" w:lineRule="auto"/>
              <w:jc w:val="center"/>
              <w:rPr>
                <w:rFonts w:ascii="Times New Roman" w:hAnsi="Times New Roman" w:cs="Times New Roman"/>
                <w:b/>
              </w:rPr>
            </w:pPr>
          </w:p>
        </w:tc>
        <w:tc>
          <w:tcPr>
            <w:tcW w:w="5975" w:type="dxa"/>
            <w:tcBorders>
              <w:bottom w:val="single" w:sz="4" w:space="0" w:color="auto"/>
            </w:tcBorders>
            <w:shd w:val="clear" w:color="auto" w:fill="auto"/>
          </w:tcPr>
          <w:p w14:paraId="5BB869E2" w14:textId="77777777" w:rsidR="004B1747" w:rsidRPr="004B1747" w:rsidRDefault="004B1747" w:rsidP="004B1747">
            <w:pPr>
              <w:spacing w:after="240" w:line="240" w:lineRule="auto"/>
              <w:jc w:val="both"/>
              <w:rPr>
                <w:rFonts w:ascii="Times New Roman" w:eastAsia="Times New Roman" w:hAnsi="Times New Roman" w:cs="Times New Roman"/>
                <w:szCs w:val="24"/>
              </w:rPr>
            </w:pPr>
            <w:r w:rsidRPr="004B1747">
              <w:rPr>
                <w:rFonts w:ascii="Times New Roman" w:eastAsia="Times New Roman" w:hAnsi="Times New Roman" w:cs="Times New Roman"/>
                <w:szCs w:val="24"/>
              </w:rPr>
              <w:t>Бенефициентите по тази мярка трябва да:</w:t>
            </w:r>
          </w:p>
          <w:p w14:paraId="4CC2E4F5" w14:textId="41045CCD" w:rsidR="004B1747" w:rsidRPr="004B1747" w:rsidRDefault="004B1747" w:rsidP="004B1747">
            <w:pPr>
              <w:numPr>
                <w:ilvl w:val="0"/>
                <w:numId w:val="40"/>
              </w:numPr>
              <w:spacing w:after="240" w:line="240" w:lineRule="auto"/>
              <w:ind w:left="0" w:firstLine="242"/>
              <w:jc w:val="both"/>
              <w:rPr>
                <w:rFonts w:ascii="Times New Roman" w:eastAsia="Times New Roman" w:hAnsi="Times New Roman" w:cs="Times New Roman"/>
                <w:szCs w:val="24"/>
              </w:rPr>
            </w:pPr>
            <w:r w:rsidRPr="004B1747">
              <w:rPr>
                <w:rFonts w:ascii="Times New Roman" w:eastAsia="Times New Roman" w:hAnsi="Times New Roman" w:cs="Times New Roman"/>
                <w:szCs w:val="24"/>
              </w:rPr>
              <w:t>спазват изискванията на Регламент (ЕО) № 834/2007, и да имат сключен договор с Контролиращо лице за биологично производство, одобрено от министъра на земеделието, храните и горите, за преминаване към и/или продължаване на управлението в съответствие с правилата за биологично производство съгласно изискванията на Регламент (ЕО) № 834/2007, а след 01.</w:t>
            </w:r>
            <w:proofErr w:type="spellStart"/>
            <w:r w:rsidRPr="004B1747">
              <w:rPr>
                <w:rFonts w:ascii="Times New Roman" w:eastAsia="Times New Roman" w:hAnsi="Times New Roman" w:cs="Times New Roman"/>
                <w:szCs w:val="24"/>
              </w:rPr>
              <w:t>01</w:t>
            </w:r>
            <w:proofErr w:type="spellEnd"/>
            <w:r w:rsidRPr="004B1747">
              <w:rPr>
                <w:rFonts w:ascii="Times New Roman" w:eastAsia="Times New Roman" w:hAnsi="Times New Roman" w:cs="Times New Roman"/>
                <w:szCs w:val="24"/>
              </w:rPr>
              <w:t xml:space="preserve">.2022 на Регламент(ЕС) 2018/848   на целия блок на земеделското стопанство. Всички парцели на блока в земеделското стопанство трябва да бъдат в преход към биологично производство и/или вече да са преминали периода на преход. Всички животни в стопанството е необходимо да са </w:t>
            </w:r>
            <w:r w:rsidRPr="004B1747">
              <w:rPr>
                <w:rFonts w:ascii="Times New Roman" w:eastAsia="Times New Roman" w:hAnsi="Times New Roman" w:cs="Times New Roman"/>
                <w:szCs w:val="24"/>
              </w:rPr>
              <w:lastRenderedPageBreak/>
              <w:t>под контрола на контролиращото лице, в случай че кандидатът заяви участие по биологично животновъдство;</w:t>
            </w:r>
          </w:p>
          <w:p w14:paraId="6BD66D62" w14:textId="77777777" w:rsidR="004B1747" w:rsidRPr="004B1747" w:rsidRDefault="004B1747" w:rsidP="004B1747">
            <w:pPr>
              <w:numPr>
                <w:ilvl w:val="0"/>
                <w:numId w:val="40"/>
              </w:numPr>
              <w:spacing w:after="240" w:line="240" w:lineRule="auto"/>
              <w:ind w:left="-41" w:firstLine="401"/>
              <w:jc w:val="both"/>
              <w:rPr>
                <w:rFonts w:ascii="Times New Roman" w:eastAsia="Times New Roman" w:hAnsi="Times New Roman" w:cs="Times New Roman"/>
                <w:szCs w:val="24"/>
              </w:rPr>
            </w:pPr>
            <w:r w:rsidRPr="004B1747">
              <w:rPr>
                <w:rFonts w:ascii="Times New Roman" w:eastAsia="Times New Roman" w:hAnsi="Times New Roman" w:cs="Times New Roman"/>
                <w:szCs w:val="24"/>
              </w:rPr>
              <w:t>до края на ангажимента поне веднъж да получат сертификат за съответствие на произведената от него растителна или животинска продукция с правилата на биологичното производство;</w:t>
            </w:r>
          </w:p>
          <w:p w14:paraId="1C2F3566" w14:textId="77777777" w:rsidR="004B1747" w:rsidRPr="004B1747" w:rsidRDefault="004B1747" w:rsidP="004B1747">
            <w:pPr>
              <w:numPr>
                <w:ilvl w:val="0"/>
                <w:numId w:val="40"/>
              </w:numPr>
              <w:spacing w:after="240" w:line="240" w:lineRule="auto"/>
              <w:jc w:val="both"/>
              <w:rPr>
                <w:rFonts w:ascii="Times New Roman" w:eastAsia="Times New Roman" w:hAnsi="Times New Roman" w:cs="Times New Roman"/>
                <w:szCs w:val="24"/>
              </w:rPr>
            </w:pPr>
            <w:r w:rsidRPr="004B1747">
              <w:rPr>
                <w:rFonts w:ascii="Times New Roman" w:eastAsia="Times New Roman" w:hAnsi="Times New Roman" w:cs="Times New Roman"/>
                <w:szCs w:val="24"/>
              </w:rPr>
              <w:t>да поддържат дневник на стопанството;</w:t>
            </w:r>
          </w:p>
          <w:p w14:paraId="5A205A00" w14:textId="77777777" w:rsidR="004B1747" w:rsidRPr="004B1747" w:rsidRDefault="004B1747" w:rsidP="004B1747">
            <w:pPr>
              <w:numPr>
                <w:ilvl w:val="0"/>
                <w:numId w:val="40"/>
              </w:numPr>
              <w:spacing w:after="240" w:line="240" w:lineRule="auto"/>
              <w:ind w:left="0" w:firstLine="360"/>
              <w:jc w:val="both"/>
              <w:rPr>
                <w:rFonts w:ascii="Times New Roman" w:eastAsia="Times New Roman" w:hAnsi="Times New Roman" w:cs="Times New Roman"/>
                <w:szCs w:val="24"/>
              </w:rPr>
            </w:pPr>
            <w:r w:rsidRPr="004B1747">
              <w:rPr>
                <w:rFonts w:ascii="Times New Roman" w:eastAsia="Times New Roman" w:hAnsi="Times New Roman" w:cs="Times New Roman"/>
                <w:szCs w:val="24"/>
              </w:rPr>
              <w:t>до края на втората година от ангажимента кандидатът трябва да премине агроекологично или биологично обучение с минимална продължителност 18 часа или демонстрационна дейност с минимална продължителност от 3 дни, свързана с приоритет 4, по мярка 1 „Трансфер на знания и действия за осведомяване“ от ПРСР 2014-2020 г. За кандидати, с доказано вече агроекологично обучение по предходен ангажимент по ПРСР (2007-2013) няма да се изисква повторно преминаване на обучение;</w:t>
            </w:r>
          </w:p>
          <w:p w14:paraId="2629AAF0" w14:textId="77777777" w:rsidR="004B1747" w:rsidRPr="004B1747" w:rsidRDefault="004B1747" w:rsidP="004B1747">
            <w:pPr>
              <w:numPr>
                <w:ilvl w:val="0"/>
                <w:numId w:val="40"/>
              </w:numPr>
              <w:spacing w:after="240" w:line="240" w:lineRule="auto"/>
              <w:ind w:left="0" w:firstLine="384"/>
              <w:jc w:val="both"/>
              <w:rPr>
                <w:rFonts w:ascii="Times New Roman" w:eastAsia="Times New Roman" w:hAnsi="Times New Roman" w:cs="Times New Roman"/>
                <w:szCs w:val="24"/>
              </w:rPr>
            </w:pPr>
            <w:r w:rsidRPr="004B1747">
              <w:rPr>
                <w:rFonts w:ascii="Times New Roman" w:eastAsia="Times New Roman" w:hAnsi="Times New Roman" w:cs="Times New Roman"/>
                <w:szCs w:val="24"/>
              </w:rPr>
              <w:t>бенефициентите получават плащане за биологично животновъдство в преход на ха площ в съответствие с броя на отглежданите животни при спазване на съотношението на отглежданите в стопанството площи с фуражи, ливади и пасища, отглеждани по биологичен начин и в преход, в съотношение от 1 ЖЕ на 1 ха.</w:t>
            </w:r>
          </w:p>
          <w:p w14:paraId="453FBC4F" w14:textId="0BD939B3" w:rsidR="004B1747" w:rsidRPr="004838F4" w:rsidRDefault="004B1747" w:rsidP="004B1747">
            <w:pPr>
              <w:numPr>
                <w:ilvl w:val="0"/>
                <w:numId w:val="40"/>
              </w:numPr>
              <w:spacing w:after="240" w:line="240" w:lineRule="auto"/>
              <w:ind w:left="0" w:firstLine="384"/>
              <w:jc w:val="both"/>
              <w:rPr>
                <w:rFonts w:ascii="Times New Roman" w:eastAsia="Times New Roman" w:hAnsi="Times New Roman" w:cs="Times New Roman"/>
                <w:szCs w:val="24"/>
              </w:rPr>
            </w:pPr>
            <w:r w:rsidRPr="004B1747">
              <w:rPr>
                <w:rFonts w:ascii="Times New Roman" w:eastAsia="Times New Roman" w:hAnsi="Times New Roman" w:cs="Times New Roman"/>
                <w:szCs w:val="24"/>
              </w:rPr>
              <w:t>За постоянно затревени площи по направление „Биологично растениевъдство“, заявени за подпомагане през 2021 и следващи кампании, може да се получава плащане, в случай, че е спазено изискването за отглеждане на биологични животни, заявени по направление „Биологично животновъдство“ при спазване съотношение 0,3 ЖЕ = 1 ха.</w:t>
            </w:r>
          </w:p>
          <w:p w14:paraId="4D6CCA2C" w14:textId="278746BF" w:rsidR="00B65C36" w:rsidRPr="00D51358" w:rsidRDefault="004B1747" w:rsidP="004838F4">
            <w:pPr>
              <w:spacing w:after="240" w:line="240" w:lineRule="auto"/>
              <w:ind w:firstLine="526"/>
              <w:jc w:val="both"/>
              <w:rPr>
                <w:rFonts w:ascii="Times New Roman" w:eastAsia="Times New Roman" w:hAnsi="Times New Roman" w:cs="Times New Roman"/>
                <w:szCs w:val="24"/>
                <w:lang w:val="ru-RU"/>
              </w:rPr>
            </w:pPr>
            <w:r w:rsidRPr="004B1747">
              <w:rPr>
                <w:rFonts w:ascii="Times New Roman" w:eastAsia="Times New Roman" w:hAnsi="Times New Roman" w:cs="Times New Roman"/>
                <w:szCs w:val="24"/>
              </w:rPr>
              <w:t xml:space="preserve">Във връзка с чл. 47, на Регламент 1305/2013 одобрената за подкрепа площ за извършване на дейности по направление „Биологично растениевъдство“ може да варира до 10%, но не по-малко от минимално определената площ за съответно агроекологично направление през периода на прилагане на поетото задължение. В този случай </w:t>
            </w:r>
            <w:r w:rsidRPr="004B1747">
              <w:rPr>
                <w:rFonts w:ascii="Times New Roman" w:eastAsia="Times New Roman" w:hAnsi="Times New Roman" w:cs="Times New Roman"/>
                <w:szCs w:val="24"/>
              </w:rPr>
              <w:lastRenderedPageBreak/>
              <w:t>бенефициентът няма да връща предоставената помощ и ще получава агроекологични плащания за намаления размер на земята за оставащия период за изпълнение на задължението.</w:t>
            </w:r>
          </w:p>
        </w:tc>
        <w:tc>
          <w:tcPr>
            <w:tcW w:w="5976" w:type="dxa"/>
            <w:gridSpan w:val="2"/>
            <w:tcBorders>
              <w:bottom w:val="single" w:sz="4" w:space="0" w:color="auto"/>
            </w:tcBorders>
            <w:shd w:val="clear" w:color="auto" w:fill="auto"/>
          </w:tcPr>
          <w:p w14:paraId="7F002E5D" w14:textId="77777777" w:rsidR="004B1747" w:rsidRPr="004B1747" w:rsidRDefault="004B1747" w:rsidP="004B1747">
            <w:pPr>
              <w:spacing w:line="240" w:lineRule="auto"/>
              <w:ind w:firstLine="363"/>
              <w:jc w:val="both"/>
              <w:rPr>
                <w:rFonts w:ascii="Times New Roman" w:eastAsia="Times New Roman" w:hAnsi="Times New Roman" w:cs="Times New Roman"/>
                <w:szCs w:val="24"/>
              </w:rPr>
            </w:pPr>
            <w:r w:rsidRPr="004B1747">
              <w:rPr>
                <w:rFonts w:ascii="Times New Roman" w:eastAsia="Times New Roman" w:hAnsi="Times New Roman" w:cs="Times New Roman"/>
                <w:szCs w:val="24"/>
              </w:rPr>
              <w:lastRenderedPageBreak/>
              <w:t>Бенефициентите по тази мярка трябва да:</w:t>
            </w:r>
          </w:p>
          <w:p w14:paraId="1E6B33D4" w14:textId="77777777" w:rsidR="00DB4BFF" w:rsidRPr="00DB4BFF" w:rsidRDefault="004B1747" w:rsidP="00DB4BFF">
            <w:pPr>
              <w:numPr>
                <w:ilvl w:val="0"/>
                <w:numId w:val="40"/>
              </w:numPr>
              <w:spacing w:line="240" w:lineRule="auto"/>
              <w:ind w:left="79" w:firstLine="281"/>
              <w:jc w:val="both"/>
              <w:rPr>
                <w:rFonts w:ascii="Times New Roman" w:eastAsia="Times New Roman" w:hAnsi="Times New Roman" w:cs="Times New Roman"/>
                <w:szCs w:val="24"/>
              </w:rPr>
            </w:pPr>
            <w:r w:rsidRPr="004B1747">
              <w:rPr>
                <w:rFonts w:ascii="Times New Roman" w:eastAsia="Times New Roman" w:hAnsi="Times New Roman" w:cs="Times New Roman"/>
                <w:szCs w:val="24"/>
              </w:rPr>
              <w:t xml:space="preserve">спазват изискванията на Регламент (ЕО) № 834/2007, </w:t>
            </w:r>
            <w:r w:rsidRPr="004B1747">
              <w:rPr>
                <w:rFonts w:ascii="Times New Roman" w:eastAsia="Times New Roman" w:hAnsi="Times New Roman" w:cs="Times New Roman"/>
                <w:color w:val="FF0000"/>
                <w:szCs w:val="24"/>
              </w:rPr>
              <w:t>а след 01.</w:t>
            </w:r>
            <w:proofErr w:type="spellStart"/>
            <w:r w:rsidRPr="004B1747">
              <w:rPr>
                <w:rFonts w:ascii="Times New Roman" w:eastAsia="Times New Roman" w:hAnsi="Times New Roman" w:cs="Times New Roman"/>
                <w:color w:val="FF0000"/>
                <w:szCs w:val="24"/>
              </w:rPr>
              <w:t>01</w:t>
            </w:r>
            <w:proofErr w:type="spellEnd"/>
            <w:r w:rsidRPr="004B1747">
              <w:rPr>
                <w:rFonts w:ascii="Times New Roman" w:eastAsia="Times New Roman" w:hAnsi="Times New Roman" w:cs="Times New Roman"/>
                <w:color w:val="FF0000"/>
                <w:szCs w:val="24"/>
              </w:rPr>
              <w:t>.2022г на Регламент(ЕС) 2018/848</w:t>
            </w:r>
            <w:r w:rsidRPr="004B1747">
              <w:rPr>
                <w:rFonts w:ascii="Times New Roman" w:eastAsia="Times New Roman" w:hAnsi="Times New Roman" w:cs="Times New Roman"/>
                <w:szCs w:val="24"/>
              </w:rPr>
              <w:t xml:space="preserve">  и да имат сключен договор с Контролиращо лице за биологично производство, одобрено от министъра на земеделието, храните и горите, за преминаване към и/или продължаване на управлението в съответствие с правилата за биологично производство съгласно изискванията на Регламент (ЕО) № 834/2007, а след 01.</w:t>
            </w:r>
            <w:proofErr w:type="spellStart"/>
            <w:r w:rsidRPr="004B1747">
              <w:rPr>
                <w:rFonts w:ascii="Times New Roman" w:eastAsia="Times New Roman" w:hAnsi="Times New Roman" w:cs="Times New Roman"/>
                <w:szCs w:val="24"/>
              </w:rPr>
              <w:t>01</w:t>
            </w:r>
            <w:proofErr w:type="spellEnd"/>
            <w:r w:rsidRPr="004B1747">
              <w:rPr>
                <w:rFonts w:ascii="Times New Roman" w:eastAsia="Times New Roman" w:hAnsi="Times New Roman" w:cs="Times New Roman"/>
                <w:szCs w:val="24"/>
              </w:rPr>
              <w:t xml:space="preserve">.2022 на Регламент(ЕС) 2018/848   на целия блок на земеделското стопанство. Всички парцели на блока в земеделското стопанство трябва да бъдат в преход към биологично производство и/или вече да са преминали периода на преход. Всички животни в стопанството е </w:t>
            </w:r>
            <w:r w:rsidRPr="004B1747">
              <w:rPr>
                <w:rFonts w:ascii="Times New Roman" w:eastAsia="Times New Roman" w:hAnsi="Times New Roman" w:cs="Times New Roman"/>
                <w:szCs w:val="24"/>
              </w:rPr>
              <w:lastRenderedPageBreak/>
              <w:t>необходимо да са под контрола на контролиращото лице, в случай че кандидатът заяви участие по биологично животновъдство;</w:t>
            </w:r>
          </w:p>
          <w:p w14:paraId="52E89704" w14:textId="77777777" w:rsidR="00DB4BFF" w:rsidRPr="00DB4BFF" w:rsidRDefault="004B1747" w:rsidP="00DB4BFF">
            <w:pPr>
              <w:numPr>
                <w:ilvl w:val="0"/>
                <w:numId w:val="40"/>
              </w:numPr>
              <w:spacing w:line="240" w:lineRule="auto"/>
              <w:ind w:left="79" w:firstLine="281"/>
              <w:jc w:val="both"/>
              <w:rPr>
                <w:rFonts w:ascii="Times New Roman" w:eastAsia="Times New Roman" w:hAnsi="Times New Roman" w:cs="Times New Roman"/>
                <w:szCs w:val="24"/>
              </w:rPr>
            </w:pPr>
            <w:r w:rsidRPr="00DB4BFF">
              <w:rPr>
                <w:rFonts w:ascii="Times New Roman" w:eastAsia="Times New Roman" w:hAnsi="Times New Roman" w:cs="Times New Roman"/>
                <w:szCs w:val="24"/>
              </w:rPr>
              <w:t>до края на ангажимента поне веднъж да получат сертификат за съответствие на произведената от него растителна или животинска продукция с правилата на биологичното производство;</w:t>
            </w:r>
          </w:p>
          <w:p w14:paraId="62173E86" w14:textId="77777777" w:rsidR="00DB4BFF" w:rsidRPr="00DB4BFF" w:rsidRDefault="004B1747" w:rsidP="00DB4BFF">
            <w:pPr>
              <w:numPr>
                <w:ilvl w:val="0"/>
                <w:numId w:val="40"/>
              </w:numPr>
              <w:spacing w:line="240" w:lineRule="auto"/>
              <w:ind w:left="79" w:firstLine="281"/>
              <w:jc w:val="both"/>
              <w:rPr>
                <w:rFonts w:ascii="Times New Roman" w:eastAsia="Times New Roman" w:hAnsi="Times New Roman" w:cs="Times New Roman"/>
                <w:szCs w:val="24"/>
              </w:rPr>
            </w:pPr>
            <w:r w:rsidRPr="00DB4BFF">
              <w:rPr>
                <w:rFonts w:ascii="Times New Roman" w:eastAsia="Times New Roman" w:hAnsi="Times New Roman" w:cs="Times New Roman"/>
                <w:szCs w:val="24"/>
              </w:rPr>
              <w:t>да поддържат дневник на стопанството;</w:t>
            </w:r>
          </w:p>
          <w:p w14:paraId="40F946F0" w14:textId="77777777" w:rsidR="00DB4BFF" w:rsidRPr="00DB4BFF" w:rsidRDefault="004B1747" w:rsidP="00DB4BFF">
            <w:pPr>
              <w:numPr>
                <w:ilvl w:val="0"/>
                <w:numId w:val="40"/>
              </w:numPr>
              <w:spacing w:line="240" w:lineRule="auto"/>
              <w:ind w:left="79" w:firstLine="281"/>
              <w:jc w:val="both"/>
              <w:rPr>
                <w:rFonts w:ascii="Times New Roman" w:eastAsia="Times New Roman" w:hAnsi="Times New Roman" w:cs="Times New Roman"/>
                <w:szCs w:val="24"/>
              </w:rPr>
            </w:pPr>
            <w:r w:rsidRPr="00DB4BFF">
              <w:rPr>
                <w:rFonts w:ascii="Times New Roman" w:eastAsia="Times New Roman" w:hAnsi="Times New Roman" w:cs="Times New Roman"/>
                <w:szCs w:val="24"/>
              </w:rPr>
              <w:t>до края на втората година от ангажимента кандидатът трябва да премине агроекологично или биологично обучение с минимална продължителност 18 часа или демонстрационна дейност с минимална продължителност от 3 дни, свързана с приоритет 4, по мярка 1 „Трансфер на знания и действия за осведомяване“ от ПРСР 2014-2020 г. За кандидати, с доказано вече агроекологично обучение по предходен ангажимент по ПРСР (2007-2013) няма да се изисква повторно преминаване на обучение;</w:t>
            </w:r>
          </w:p>
          <w:p w14:paraId="78274DB1" w14:textId="77777777" w:rsidR="00DB4BFF" w:rsidRPr="00DB4BFF" w:rsidRDefault="004B1747" w:rsidP="00DB4BFF">
            <w:pPr>
              <w:numPr>
                <w:ilvl w:val="0"/>
                <w:numId w:val="40"/>
              </w:numPr>
              <w:spacing w:line="240" w:lineRule="auto"/>
              <w:ind w:left="79" w:firstLine="281"/>
              <w:jc w:val="both"/>
              <w:rPr>
                <w:rFonts w:ascii="Times New Roman" w:eastAsia="Times New Roman" w:hAnsi="Times New Roman" w:cs="Times New Roman"/>
                <w:szCs w:val="24"/>
              </w:rPr>
            </w:pPr>
            <w:r w:rsidRPr="00DB4BFF">
              <w:rPr>
                <w:rFonts w:ascii="Times New Roman" w:eastAsia="Times New Roman" w:hAnsi="Times New Roman" w:cs="Times New Roman"/>
                <w:szCs w:val="24"/>
              </w:rPr>
              <w:t>бенефициентите получават плащане за биологично животновъдство в преход на ха площ в съответствие с броя на отглежданите животни при спазване на съотношението на отглежданите в стопанството площи с фуражи, ливади и пасища, отглеждани по биологичен начин и в преход, в съотношение от 1 ЖЕ на 1 ха.</w:t>
            </w:r>
          </w:p>
          <w:p w14:paraId="40531E40" w14:textId="16DC8979" w:rsidR="004B1747" w:rsidRPr="00DB4BFF" w:rsidRDefault="004B1747" w:rsidP="00DB4BFF">
            <w:pPr>
              <w:numPr>
                <w:ilvl w:val="0"/>
                <w:numId w:val="40"/>
              </w:numPr>
              <w:spacing w:line="240" w:lineRule="auto"/>
              <w:ind w:left="79" w:firstLine="281"/>
              <w:jc w:val="both"/>
              <w:rPr>
                <w:rFonts w:ascii="Times New Roman" w:eastAsia="Times New Roman" w:hAnsi="Times New Roman" w:cs="Times New Roman"/>
                <w:szCs w:val="24"/>
              </w:rPr>
            </w:pPr>
            <w:r w:rsidRPr="00DB4BFF">
              <w:rPr>
                <w:rFonts w:ascii="Times New Roman" w:eastAsia="Times New Roman" w:hAnsi="Times New Roman" w:cs="Times New Roman"/>
                <w:szCs w:val="24"/>
              </w:rPr>
              <w:t>За постоянно затревени площи по направление „Биологично растениевъдство“, заявени за подпомагане през 2021 и следващи кампании, може да се получава плащане, в случай, че е спазено изискването за отглеждане на биологични животни, заявени по направление „Биологично животновъдство“ при спазване съотношение 0,3 ЖЕ = 1 ха.</w:t>
            </w:r>
          </w:p>
          <w:p w14:paraId="6194D3F9" w14:textId="4FBC49D3" w:rsidR="00B65C36" w:rsidRPr="0060527C" w:rsidRDefault="004B1747" w:rsidP="004B1747">
            <w:pPr>
              <w:spacing w:line="240" w:lineRule="auto"/>
              <w:ind w:firstLine="363"/>
              <w:jc w:val="both"/>
              <w:rPr>
                <w:rFonts w:ascii="Times New Roman" w:eastAsia="Times New Roman" w:hAnsi="Times New Roman" w:cs="Times New Roman"/>
                <w:szCs w:val="24"/>
              </w:rPr>
            </w:pPr>
            <w:r w:rsidRPr="004B1747">
              <w:rPr>
                <w:rFonts w:ascii="Times New Roman" w:eastAsia="Times New Roman" w:hAnsi="Times New Roman" w:cs="Times New Roman"/>
                <w:szCs w:val="24"/>
              </w:rPr>
              <w:t xml:space="preserve">Във връзка с чл. 47, на Регламент 1305/2013 одобрената за подкрепа площ за извършване на дейности по направление „Биологично растениевъдство“ може да варира до 10%, но не по-малко от минимално определената площ за </w:t>
            </w:r>
            <w:r w:rsidRPr="004B1747">
              <w:rPr>
                <w:rFonts w:ascii="Times New Roman" w:eastAsia="Times New Roman" w:hAnsi="Times New Roman" w:cs="Times New Roman"/>
                <w:szCs w:val="24"/>
              </w:rPr>
              <w:lastRenderedPageBreak/>
              <w:t>съответно агроекологично направление през периода на прилагане на поетото задължение. В този случай бенефициентът няма да връща предоставената помощ и ще получава агроекологични плащания за намаления размер на земята за оставащия период за изпълнение на задължението.</w:t>
            </w:r>
          </w:p>
        </w:tc>
      </w:tr>
      <w:tr w:rsidR="004E7F7C" w:rsidRPr="00EA398A" w14:paraId="023EC899" w14:textId="77777777" w:rsidTr="00581461">
        <w:trPr>
          <w:trHeight w:val="567"/>
        </w:trPr>
        <w:tc>
          <w:tcPr>
            <w:tcW w:w="419" w:type="dxa"/>
            <w:tcBorders>
              <w:bottom w:val="single" w:sz="4" w:space="0" w:color="auto"/>
            </w:tcBorders>
            <w:shd w:val="clear" w:color="auto" w:fill="auto"/>
            <w:vAlign w:val="center"/>
          </w:tcPr>
          <w:p w14:paraId="3EE95750" w14:textId="5D6AAC3C" w:rsidR="004E7F7C" w:rsidRPr="00BC7C12" w:rsidRDefault="00BC7C12" w:rsidP="00926587">
            <w:pPr>
              <w:spacing w:after="0" w:line="240" w:lineRule="auto"/>
              <w:jc w:val="center"/>
              <w:rPr>
                <w:rFonts w:ascii="Times New Roman" w:hAnsi="Times New Roman" w:cs="Times New Roman"/>
                <w:lang w:val="en-US"/>
              </w:rPr>
            </w:pPr>
            <w:r w:rsidRPr="00BC7C12">
              <w:rPr>
                <w:rFonts w:ascii="Times New Roman" w:hAnsi="Times New Roman" w:cs="Times New Roman"/>
                <w:lang w:val="en-US"/>
              </w:rPr>
              <w:lastRenderedPageBreak/>
              <w:t>4.</w:t>
            </w:r>
          </w:p>
        </w:tc>
        <w:tc>
          <w:tcPr>
            <w:tcW w:w="2917" w:type="dxa"/>
            <w:tcBorders>
              <w:bottom w:val="single" w:sz="4" w:space="0" w:color="auto"/>
            </w:tcBorders>
            <w:shd w:val="clear" w:color="auto" w:fill="auto"/>
            <w:vAlign w:val="center"/>
          </w:tcPr>
          <w:p w14:paraId="382E9C1E" w14:textId="2A162914" w:rsidR="006019E3" w:rsidRPr="00243188" w:rsidRDefault="00DE21C3" w:rsidP="00581461">
            <w:pPr>
              <w:spacing w:line="240" w:lineRule="auto"/>
              <w:jc w:val="center"/>
              <w:rPr>
                <w:rFonts w:ascii="Times New Roman" w:hAnsi="Times New Roman" w:cs="Times New Roman"/>
                <w:b/>
              </w:rPr>
            </w:pPr>
            <w:r>
              <w:rPr>
                <w:rFonts w:ascii="Times New Roman" w:hAnsi="Times New Roman" w:cs="Times New Roman"/>
                <w:b/>
              </w:rPr>
              <w:t xml:space="preserve">т. </w:t>
            </w:r>
            <w:r w:rsidR="006019E3" w:rsidRPr="00243188">
              <w:rPr>
                <w:rFonts w:ascii="Times New Roman" w:hAnsi="Times New Roman" w:cs="Times New Roman"/>
                <w:b/>
              </w:rPr>
              <w:t>8.2.10.3.1.6. от ПРСР</w:t>
            </w:r>
          </w:p>
          <w:p w14:paraId="76D5A3C5" w14:textId="6964D962" w:rsidR="004E7F7C" w:rsidRPr="00243188" w:rsidRDefault="00581461" w:rsidP="00581461">
            <w:pPr>
              <w:spacing w:line="240" w:lineRule="auto"/>
              <w:jc w:val="center"/>
              <w:rPr>
                <w:rFonts w:ascii="Times New Roman" w:hAnsi="Times New Roman" w:cs="Times New Roman"/>
                <w:b/>
              </w:rPr>
            </w:pPr>
            <w:r>
              <w:rPr>
                <w:rFonts w:ascii="Times New Roman" w:hAnsi="Times New Roman" w:cs="Times New Roman"/>
                <w:b/>
              </w:rPr>
              <w:t>„</w:t>
            </w:r>
            <w:r w:rsidR="004E7F7C" w:rsidRPr="00243188">
              <w:rPr>
                <w:rFonts w:ascii="Times New Roman" w:hAnsi="Times New Roman" w:cs="Times New Roman"/>
                <w:b/>
              </w:rPr>
              <w:t>Условия за допустимост</w:t>
            </w:r>
            <w:r>
              <w:rPr>
                <w:rFonts w:ascii="Times New Roman" w:hAnsi="Times New Roman" w:cs="Times New Roman"/>
                <w:b/>
              </w:rPr>
              <w:t>“</w:t>
            </w:r>
          </w:p>
          <w:p w14:paraId="18C75E7F" w14:textId="77777777" w:rsidR="004E7F7C" w:rsidRPr="00243188" w:rsidRDefault="004E7F7C" w:rsidP="00243188">
            <w:pPr>
              <w:spacing w:after="0" w:line="240" w:lineRule="auto"/>
              <w:jc w:val="center"/>
              <w:rPr>
                <w:rFonts w:ascii="Times New Roman" w:hAnsi="Times New Roman" w:cs="Times New Roman"/>
                <w:b/>
              </w:rPr>
            </w:pPr>
          </w:p>
        </w:tc>
        <w:tc>
          <w:tcPr>
            <w:tcW w:w="5975" w:type="dxa"/>
            <w:tcBorders>
              <w:bottom w:val="single" w:sz="4" w:space="0" w:color="auto"/>
            </w:tcBorders>
            <w:shd w:val="clear" w:color="auto" w:fill="auto"/>
          </w:tcPr>
          <w:p w14:paraId="6130B37A" w14:textId="77777777" w:rsidR="004E7F7C" w:rsidRPr="004E7F7C" w:rsidRDefault="004E7F7C" w:rsidP="00243188">
            <w:pPr>
              <w:numPr>
                <w:ilvl w:val="0"/>
                <w:numId w:val="41"/>
              </w:numPr>
              <w:spacing w:after="240" w:line="240" w:lineRule="auto"/>
              <w:ind w:left="0" w:firstLine="384"/>
              <w:jc w:val="both"/>
              <w:rPr>
                <w:rFonts w:ascii="Times New Roman" w:eastAsia="Times New Roman" w:hAnsi="Times New Roman" w:cs="Times New Roman"/>
                <w:szCs w:val="24"/>
              </w:rPr>
            </w:pPr>
            <w:r w:rsidRPr="004E7F7C">
              <w:rPr>
                <w:rFonts w:ascii="Times New Roman" w:eastAsia="Times New Roman" w:hAnsi="Times New Roman" w:cs="Times New Roman"/>
                <w:szCs w:val="24"/>
              </w:rPr>
              <w:t>Земеделските стопани, кандидатстващи за подпомагане по тази подмярка, трябва да имат сключен договор с контролиращо лице за биологично производство, за преминаване към и/или продължаване на управлението в съответствие с правилата за биологично производство.</w:t>
            </w:r>
          </w:p>
          <w:p w14:paraId="24622E98" w14:textId="77777777" w:rsidR="004E7F7C" w:rsidRPr="004E7F7C" w:rsidRDefault="004E7F7C" w:rsidP="00243188">
            <w:pPr>
              <w:numPr>
                <w:ilvl w:val="0"/>
                <w:numId w:val="41"/>
              </w:numPr>
              <w:spacing w:after="240" w:line="240" w:lineRule="auto"/>
              <w:ind w:left="0" w:firstLine="384"/>
              <w:jc w:val="both"/>
              <w:rPr>
                <w:rFonts w:ascii="Times New Roman" w:eastAsia="Times New Roman" w:hAnsi="Times New Roman" w:cs="Times New Roman"/>
                <w:szCs w:val="24"/>
              </w:rPr>
            </w:pPr>
            <w:r w:rsidRPr="004E7F7C">
              <w:rPr>
                <w:rFonts w:ascii="Times New Roman" w:eastAsia="Times New Roman" w:hAnsi="Times New Roman" w:cs="Times New Roman"/>
                <w:szCs w:val="24"/>
              </w:rPr>
              <w:t>Бенефициентите по биологично пчеларство и биологично животновъдство в преход се вписват в системата за идентификация на животните по чл. 30, ал. 2, т. 3 от ЗПЗП.</w:t>
            </w:r>
          </w:p>
          <w:p w14:paraId="65A24227" w14:textId="77777777" w:rsidR="004E7F7C" w:rsidRPr="004E7F7C" w:rsidRDefault="004E7F7C" w:rsidP="00243188">
            <w:pPr>
              <w:numPr>
                <w:ilvl w:val="0"/>
                <w:numId w:val="41"/>
              </w:numPr>
              <w:spacing w:after="240" w:line="240" w:lineRule="auto"/>
              <w:ind w:left="-41" w:firstLine="401"/>
              <w:jc w:val="both"/>
              <w:rPr>
                <w:rFonts w:ascii="Times New Roman" w:eastAsia="Times New Roman" w:hAnsi="Times New Roman" w:cs="Times New Roman"/>
                <w:szCs w:val="24"/>
              </w:rPr>
            </w:pPr>
            <w:r w:rsidRPr="004E7F7C">
              <w:rPr>
                <w:rFonts w:ascii="Times New Roman" w:eastAsia="Times New Roman" w:hAnsi="Times New Roman" w:cs="Times New Roman"/>
                <w:szCs w:val="24"/>
              </w:rPr>
              <w:t>Земеделските стопани трябва да притежават минимум 0,5 ха, за да кандидатстват за подпомагане за биологично растениевъдство в преход. Изключения се допускат за  култивирани гъби; оранжерийни култури; посевен и посадъчен материал – 0,1 ха.</w:t>
            </w:r>
          </w:p>
          <w:p w14:paraId="1CD0B035" w14:textId="77777777" w:rsidR="004E7F7C" w:rsidRPr="004E7F7C" w:rsidRDefault="004E7F7C" w:rsidP="00243188">
            <w:pPr>
              <w:numPr>
                <w:ilvl w:val="0"/>
                <w:numId w:val="41"/>
              </w:numPr>
              <w:spacing w:after="240" w:line="240" w:lineRule="auto"/>
              <w:ind w:left="0" w:firstLine="360"/>
              <w:jc w:val="both"/>
              <w:rPr>
                <w:rFonts w:ascii="Times New Roman" w:eastAsia="Times New Roman" w:hAnsi="Times New Roman" w:cs="Times New Roman"/>
                <w:szCs w:val="24"/>
              </w:rPr>
            </w:pPr>
            <w:r w:rsidRPr="004E7F7C">
              <w:rPr>
                <w:rFonts w:ascii="Times New Roman" w:eastAsia="Times New Roman" w:hAnsi="Times New Roman" w:cs="Times New Roman"/>
                <w:szCs w:val="24"/>
              </w:rPr>
              <w:t>Земеделските стопани трябва да притежават минимум 20 пчелни семейства, за да кандидатстват за подпомагане за биологично пчеларство в преход.</w:t>
            </w:r>
          </w:p>
          <w:p w14:paraId="0D049329" w14:textId="77777777" w:rsidR="004E7F7C" w:rsidRPr="004E7F7C" w:rsidRDefault="004E7F7C" w:rsidP="00243188">
            <w:pPr>
              <w:numPr>
                <w:ilvl w:val="0"/>
                <w:numId w:val="41"/>
              </w:numPr>
              <w:spacing w:after="240" w:line="240" w:lineRule="auto"/>
              <w:ind w:left="-41" w:firstLine="425"/>
              <w:jc w:val="both"/>
              <w:rPr>
                <w:rFonts w:ascii="Times New Roman" w:eastAsia="Times New Roman" w:hAnsi="Times New Roman" w:cs="Times New Roman"/>
                <w:szCs w:val="24"/>
              </w:rPr>
            </w:pPr>
            <w:r w:rsidRPr="004E7F7C">
              <w:rPr>
                <w:rFonts w:ascii="Times New Roman" w:eastAsia="Times New Roman" w:hAnsi="Times New Roman" w:cs="Times New Roman"/>
                <w:szCs w:val="24"/>
              </w:rPr>
              <w:t>Земеделските стопани трябва да притежават минимум 0,5 ха и минимум 1 животинска единица, за да кандидатстват за подпомагане за биологично животновъдство.</w:t>
            </w:r>
          </w:p>
          <w:p w14:paraId="038E3E53" w14:textId="693E07C6" w:rsidR="004E7F7C" w:rsidRPr="004E7F7C" w:rsidRDefault="004E7F7C" w:rsidP="00243188">
            <w:pPr>
              <w:numPr>
                <w:ilvl w:val="0"/>
                <w:numId w:val="41"/>
              </w:numPr>
              <w:spacing w:after="240" w:line="240" w:lineRule="auto"/>
              <w:ind w:left="0" w:firstLine="384"/>
              <w:jc w:val="both"/>
              <w:rPr>
                <w:rFonts w:ascii="Times New Roman" w:eastAsia="Times New Roman" w:hAnsi="Times New Roman" w:cs="Times New Roman"/>
                <w:color w:val="FF0000"/>
                <w:szCs w:val="24"/>
              </w:rPr>
            </w:pPr>
            <w:r w:rsidRPr="004E7F7C">
              <w:rPr>
                <w:rFonts w:ascii="Times New Roman" w:eastAsia="Times New Roman" w:hAnsi="Times New Roman" w:cs="Times New Roman"/>
                <w:szCs w:val="24"/>
              </w:rPr>
              <w:t>Земеделските стопани получават финансово подпомагане за период не по-дълъг от минималния период за преход съгласно чл. 36, чл. 37, чл. 38 от Регламент 834/2007</w:t>
            </w:r>
            <w:r w:rsidR="00277CB3">
              <w:rPr>
                <w:rFonts w:ascii="Times New Roman" w:eastAsia="Times New Roman" w:hAnsi="Times New Roman" w:cs="Times New Roman"/>
                <w:szCs w:val="24"/>
              </w:rPr>
              <w:t>.</w:t>
            </w:r>
          </w:p>
          <w:p w14:paraId="02F9B300" w14:textId="77777777" w:rsidR="004E7F7C" w:rsidRPr="004E7F7C" w:rsidRDefault="004E7F7C" w:rsidP="00243188">
            <w:pPr>
              <w:numPr>
                <w:ilvl w:val="0"/>
                <w:numId w:val="41"/>
              </w:numPr>
              <w:spacing w:after="240" w:line="240" w:lineRule="auto"/>
              <w:ind w:left="0" w:firstLine="360"/>
              <w:jc w:val="both"/>
              <w:rPr>
                <w:rFonts w:ascii="Times New Roman" w:eastAsia="Times New Roman" w:hAnsi="Times New Roman" w:cs="Times New Roman"/>
                <w:szCs w:val="24"/>
              </w:rPr>
            </w:pPr>
            <w:r w:rsidRPr="004E7F7C">
              <w:rPr>
                <w:rFonts w:ascii="Times New Roman" w:eastAsia="Times New Roman" w:hAnsi="Times New Roman" w:cs="Times New Roman"/>
                <w:szCs w:val="24"/>
              </w:rPr>
              <w:t xml:space="preserve">Всички бенефициенти по мярката трябва да спазват задължителните стандарти, установени  съгласно гл. I на дял IV от Регламент 1306/2013, минималните изисквания по </w:t>
            </w:r>
            <w:r w:rsidRPr="004E7F7C">
              <w:rPr>
                <w:rFonts w:ascii="Times New Roman" w:eastAsia="Times New Roman" w:hAnsi="Times New Roman" w:cs="Times New Roman"/>
                <w:szCs w:val="24"/>
              </w:rPr>
              <w:lastRenderedPageBreak/>
              <w:t>отношение на минералните торове и продуктите за растителна защита и други задължителни изисквания, установени с националното законодателство или определени в Приложение 7 на програмата. И за площите върху които се прилагат методите на биологично земеделие или прехода към него, съответните базови  изисквания, посочени в Приложение 5. В случай на изменения или промени в съответните задължителни стандарти, условията и изискванията за получаване на агроекологични плащания ще бъдат приведени в съответствие. Ако бенефициентът не приема тези изменения, задължението му се прекратява и, в съответствие с чл. 48 на Регламент (ЕС) № 1305/2013, няма да се изисква възстановяване на плащанията.</w:t>
            </w:r>
          </w:p>
          <w:p w14:paraId="4054A6FF" w14:textId="77777777" w:rsidR="004E7F7C" w:rsidRPr="004E7F7C" w:rsidRDefault="004E7F7C" w:rsidP="00243188">
            <w:pPr>
              <w:numPr>
                <w:ilvl w:val="0"/>
                <w:numId w:val="41"/>
              </w:numPr>
              <w:spacing w:after="240" w:line="240" w:lineRule="auto"/>
              <w:ind w:left="0" w:firstLine="360"/>
              <w:jc w:val="both"/>
              <w:rPr>
                <w:rFonts w:ascii="Times New Roman" w:eastAsia="Times New Roman" w:hAnsi="Times New Roman" w:cs="Times New Roman"/>
                <w:szCs w:val="24"/>
              </w:rPr>
            </w:pPr>
            <w:r w:rsidRPr="004E7F7C">
              <w:rPr>
                <w:rFonts w:ascii="Times New Roman" w:eastAsia="Times New Roman" w:hAnsi="Times New Roman" w:cs="Times New Roman"/>
                <w:szCs w:val="24"/>
              </w:rPr>
              <w:t xml:space="preserve">В случай на изменение на практиките, посочени в чл. 43 от Регламент (ЕС) № 1307/2013, с цел избягване на двойното финансиране, размерът на подпомагане може да бъде преразглеждан по време на изпълнявания ангажимент по мярката. Това преразглеждане може да включва изчисляване на подлежащата на приспадане сума като фиксирана средна сума, приложима към всички заинтересовани </w:t>
            </w:r>
            <w:proofErr w:type="spellStart"/>
            <w:r w:rsidRPr="004E7F7C">
              <w:rPr>
                <w:rFonts w:ascii="Times New Roman" w:eastAsia="Times New Roman" w:hAnsi="Times New Roman" w:cs="Times New Roman"/>
                <w:szCs w:val="24"/>
              </w:rPr>
              <w:t>бенефициери</w:t>
            </w:r>
            <w:proofErr w:type="spellEnd"/>
            <w:r w:rsidRPr="004E7F7C">
              <w:rPr>
                <w:rFonts w:ascii="Times New Roman" w:eastAsia="Times New Roman" w:hAnsi="Times New Roman" w:cs="Times New Roman"/>
                <w:szCs w:val="24"/>
              </w:rPr>
              <w:t>, там където е необходимо.</w:t>
            </w:r>
          </w:p>
          <w:p w14:paraId="0A974D9F" w14:textId="77777777" w:rsidR="004E7F7C" w:rsidRPr="004E7F7C" w:rsidRDefault="004E7F7C" w:rsidP="00243188">
            <w:pPr>
              <w:numPr>
                <w:ilvl w:val="0"/>
                <w:numId w:val="41"/>
              </w:numPr>
              <w:spacing w:after="240" w:line="240" w:lineRule="auto"/>
              <w:ind w:left="0" w:firstLine="360"/>
              <w:jc w:val="both"/>
              <w:rPr>
                <w:rFonts w:ascii="Times New Roman" w:eastAsia="Times New Roman" w:hAnsi="Times New Roman" w:cs="Times New Roman"/>
                <w:szCs w:val="24"/>
              </w:rPr>
            </w:pPr>
            <w:r w:rsidRPr="004E7F7C">
              <w:rPr>
                <w:rFonts w:ascii="Times New Roman" w:eastAsia="Times New Roman" w:hAnsi="Times New Roman" w:cs="Times New Roman"/>
                <w:szCs w:val="24"/>
              </w:rPr>
              <w:t xml:space="preserve">Ангажиментите, които продължават след текущия програмен период и съдържат клауза за преразглеждане, могат да се приспособят към правната рамка на следващия програмен период.В случай че </w:t>
            </w:r>
            <w:proofErr w:type="spellStart"/>
            <w:r w:rsidRPr="004E7F7C">
              <w:rPr>
                <w:rFonts w:ascii="Times New Roman" w:eastAsia="Times New Roman" w:hAnsi="Times New Roman" w:cs="Times New Roman"/>
                <w:szCs w:val="24"/>
              </w:rPr>
              <w:t>бенефициерите</w:t>
            </w:r>
            <w:proofErr w:type="spellEnd"/>
            <w:r w:rsidRPr="004E7F7C">
              <w:rPr>
                <w:rFonts w:ascii="Times New Roman" w:eastAsia="Times New Roman" w:hAnsi="Times New Roman" w:cs="Times New Roman"/>
                <w:szCs w:val="24"/>
              </w:rPr>
              <w:t xml:space="preserve"> не приемат да приспособят ангажимента си към новата правна рамка, те могат да се откажат от изпълнението на ангажимента, без да възстановяват средства.</w:t>
            </w:r>
          </w:p>
          <w:p w14:paraId="3380FE16" w14:textId="103E5A2F" w:rsidR="004E7F7C" w:rsidRPr="004E7F7C" w:rsidRDefault="004E7F7C" w:rsidP="00243188">
            <w:pPr>
              <w:numPr>
                <w:ilvl w:val="0"/>
                <w:numId w:val="41"/>
              </w:numPr>
              <w:spacing w:after="240" w:line="240" w:lineRule="auto"/>
              <w:ind w:left="101" w:firstLine="283"/>
              <w:jc w:val="both"/>
              <w:rPr>
                <w:rFonts w:ascii="Times New Roman" w:eastAsia="Times New Roman" w:hAnsi="Times New Roman" w:cs="Times New Roman"/>
                <w:szCs w:val="24"/>
              </w:rPr>
            </w:pPr>
            <w:r w:rsidRPr="004E7F7C">
              <w:rPr>
                <w:rFonts w:ascii="Times New Roman" w:eastAsia="Times New Roman" w:hAnsi="Times New Roman" w:cs="Times New Roman"/>
                <w:szCs w:val="24"/>
              </w:rPr>
              <w:t>Площи на земеделски стопанин, включени в слой „Биологични площи“, не могат да бъдат подпомагани за дейности за преход към биологично производство, както и сертифицираните животни и пчелини с пчелни семейства.</w:t>
            </w:r>
          </w:p>
        </w:tc>
        <w:tc>
          <w:tcPr>
            <w:tcW w:w="5976" w:type="dxa"/>
            <w:gridSpan w:val="2"/>
            <w:tcBorders>
              <w:bottom w:val="single" w:sz="4" w:space="0" w:color="auto"/>
            </w:tcBorders>
            <w:shd w:val="clear" w:color="auto" w:fill="auto"/>
          </w:tcPr>
          <w:p w14:paraId="090165C6" w14:textId="77777777" w:rsidR="00277CB3" w:rsidRPr="00277CB3" w:rsidRDefault="00277CB3" w:rsidP="007C70F3">
            <w:pPr>
              <w:numPr>
                <w:ilvl w:val="0"/>
                <w:numId w:val="41"/>
              </w:numPr>
              <w:tabs>
                <w:tab w:val="left" w:pos="504"/>
              </w:tabs>
              <w:spacing w:line="240" w:lineRule="auto"/>
              <w:ind w:left="0" w:firstLine="221"/>
              <w:jc w:val="both"/>
              <w:rPr>
                <w:rFonts w:ascii="Times New Roman" w:eastAsia="Times New Roman" w:hAnsi="Times New Roman" w:cs="Times New Roman"/>
                <w:szCs w:val="24"/>
              </w:rPr>
            </w:pPr>
            <w:r w:rsidRPr="00277CB3">
              <w:rPr>
                <w:rFonts w:ascii="Times New Roman" w:eastAsia="Times New Roman" w:hAnsi="Times New Roman" w:cs="Times New Roman"/>
                <w:szCs w:val="24"/>
              </w:rPr>
              <w:lastRenderedPageBreak/>
              <w:t>Земеделските стопани, кандидатстващи за подпомагане по тази подмярка, трябва да имат сключен договор с контролиращо лице за биологично производство, за преминаване към и/или продължаване на управлението в съответствие с правилата за биологично производство.</w:t>
            </w:r>
          </w:p>
          <w:p w14:paraId="15A9FFA0" w14:textId="77777777" w:rsidR="00277CB3" w:rsidRPr="00277CB3" w:rsidRDefault="00277CB3" w:rsidP="007C70F3">
            <w:pPr>
              <w:numPr>
                <w:ilvl w:val="0"/>
                <w:numId w:val="41"/>
              </w:numPr>
              <w:tabs>
                <w:tab w:val="left" w:pos="504"/>
              </w:tabs>
              <w:spacing w:line="240" w:lineRule="auto"/>
              <w:ind w:left="0" w:firstLine="221"/>
              <w:jc w:val="both"/>
              <w:rPr>
                <w:rFonts w:ascii="Times New Roman" w:eastAsia="Times New Roman" w:hAnsi="Times New Roman" w:cs="Times New Roman"/>
                <w:szCs w:val="24"/>
              </w:rPr>
            </w:pPr>
            <w:r w:rsidRPr="00277CB3">
              <w:rPr>
                <w:rFonts w:ascii="Times New Roman" w:eastAsia="Times New Roman" w:hAnsi="Times New Roman" w:cs="Times New Roman"/>
                <w:szCs w:val="24"/>
              </w:rPr>
              <w:t>Бенефициентите по биологично пчеларство и биологично животновъдство в преход се вписват в системата за идентификация на животните по чл. 30, ал. 2, т. 3 от ЗПЗП.</w:t>
            </w:r>
          </w:p>
          <w:p w14:paraId="35C0546C" w14:textId="77777777" w:rsidR="00277CB3" w:rsidRPr="00277CB3" w:rsidRDefault="00277CB3" w:rsidP="007C70F3">
            <w:pPr>
              <w:numPr>
                <w:ilvl w:val="0"/>
                <w:numId w:val="41"/>
              </w:numPr>
              <w:spacing w:line="240" w:lineRule="auto"/>
              <w:ind w:left="79" w:firstLine="281"/>
              <w:jc w:val="both"/>
              <w:rPr>
                <w:rFonts w:ascii="Times New Roman" w:eastAsia="Times New Roman" w:hAnsi="Times New Roman" w:cs="Times New Roman"/>
                <w:szCs w:val="24"/>
              </w:rPr>
            </w:pPr>
            <w:r w:rsidRPr="00277CB3">
              <w:rPr>
                <w:rFonts w:ascii="Times New Roman" w:eastAsia="Times New Roman" w:hAnsi="Times New Roman" w:cs="Times New Roman"/>
                <w:szCs w:val="24"/>
              </w:rPr>
              <w:t>Земеделските стопани трябва да притежават минимум 0,5 ха, за да кандидатстват за подпомагане за биологично растениевъдство в преход. Изключения се допускат за  култивирани гъби; оранжерийни култури; посевен и посадъчен материал – 0,1 ха.</w:t>
            </w:r>
          </w:p>
          <w:p w14:paraId="2E738F06" w14:textId="77777777" w:rsidR="00277CB3" w:rsidRPr="00277CB3" w:rsidRDefault="00277CB3" w:rsidP="007C70F3">
            <w:pPr>
              <w:numPr>
                <w:ilvl w:val="0"/>
                <w:numId w:val="41"/>
              </w:numPr>
              <w:spacing w:line="240" w:lineRule="auto"/>
              <w:ind w:left="0" w:firstLine="221"/>
              <w:jc w:val="both"/>
              <w:rPr>
                <w:rFonts w:ascii="Times New Roman" w:eastAsia="Times New Roman" w:hAnsi="Times New Roman" w:cs="Times New Roman"/>
                <w:szCs w:val="24"/>
              </w:rPr>
            </w:pPr>
            <w:r w:rsidRPr="00277CB3">
              <w:rPr>
                <w:rFonts w:ascii="Times New Roman" w:eastAsia="Times New Roman" w:hAnsi="Times New Roman" w:cs="Times New Roman"/>
                <w:szCs w:val="24"/>
              </w:rPr>
              <w:t>Земеделските стопани трябва да притежават минимум 20 пчелни семейства, за да кандидатстват за подпомагане за биологично пчеларство в преход.</w:t>
            </w:r>
          </w:p>
          <w:p w14:paraId="2242A037" w14:textId="77777777" w:rsidR="00277CB3" w:rsidRPr="00277CB3" w:rsidRDefault="00277CB3" w:rsidP="007C70F3">
            <w:pPr>
              <w:numPr>
                <w:ilvl w:val="0"/>
                <w:numId w:val="41"/>
              </w:numPr>
              <w:tabs>
                <w:tab w:val="left" w:pos="646"/>
              </w:tabs>
              <w:spacing w:line="240" w:lineRule="auto"/>
              <w:ind w:left="0" w:firstLine="221"/>
              <w:jc w:val="both"/>
              <w:rPr>
                <w:rFonts w:ascii="Times New Roman" w:eastAsia="Times New Roman" w:hAnsi="Times New Roman" w:cs="Times New Roman"/>
                <w:szCs w:val="24"/>
              </w:rPr>
            </w:pPr>
            <w:r w:rsidRPr="00277CB3">
              <w:rPr>
                <w:rFonts w:ascii="Times New Roman" w:eastAsia="Times New Roman" w:hAnsi="Times New Roman" w:cs="Times New Roman"/>
                <w:szCs w:val="24"/>
              </w:rPr>
              <w:t>Земеделските стопани трябва да притежават минимум 0,5 ха и минимум 1 животинска единица, за да кандидатстват за подпомагане за биологично животновъдство.</w:t>
            </w:r>
          </w:p>
          <w:p w14:paraId="710918F2" w14:textId="19D6E367" w:rsidR="00277CB3" w:rsidRPr="00277CB3" w:rsidRDefault="00277CB3" w:rsidP="007C70F3">
            <w:pPr>
              <w:numPr>
                <w:ilvl w:val="0"/>
                <w:numId w:val="41"/>
              </w:numPr>
              <w:spacing w:line="240" w:lineRule="auto"/>
              <w:ind w:left="0" w:firstLine="360"/>
              <w:jc w:val="both"/>
              <w:rPr>
                <w:rFonts w:ascii="Times New Roman" w:eastAsia="Times New Roman" w:hAnsi="Times New Roman" w:cs="Times New Roman"/>
                <w:szCs w:val="24"/>
              </w:rPr>
            </w:pPr>
            <w:r w:rsidRPr="00277CB3">
              <w:rPr>
                <w:rFonts w:ascii="Times New Roman" w:eastAsia="Times New Roman" w:hAnsi="Times New Roman" w:cs="Times New Roman"/>
                <w:szCs w:val="24"/>
              </w:rPr>
              <w:t xml:space="preserve">Земеделските стопани получават финансово подпомагане за период не по-дълъг от минималния период за преход съгласно чл. 36, чл. 37, чл. 38 от Регламент 834/2007, </w:t>
            </w:r>
            <w:r w:rsidRPr="00277CB3">
              <w:rPr>
                <w:rFonts w:ascii="Times New Roman" w:eastAsia="Times New Roman" w:hAnsi="Times New Roman" w:cs="Times New Roman"/>
                <w:color w:val="FF0000"/>
                <w:szCs w:val="24"/>
              </w:rPr>
              <w:t>а след 01.</w:t>
            </w:r>
            <w:proofErr w:type="spellStart"/>
            <w:r w:rsidRPr="00277CB3">
              <w:rPr>
                <w:rFonts w:ascii="Times New Roman" w:eastAsia="Times New Roman" w:hAnsi="Times New Roman" w:cs="Times New Roman"/>
                <w:color w:val="FF0000"/>
                <w:szCs w:val="24"/>
              </w:rPr>
              <w:t>01</w:t>
            </w:r>
            <w:proofErr w:type="spellEnd"/>
            <w:r w:rsidRPr="00277CB3">
              <w:rPr>
                <w:rFonts w:ascii="Times New Roman" w:eastAsia="Times New Roman" w:hAnsi="Times New Roman" w:cs="Times New Roman"/>
                <w:color w:val="FF0000"/>
                <w:szCs w:val="24"/>
              </w:rPr>
              <w:t xml:space="preserve">.2022 г. съгласно т.1.7.1 от част </w:t>
            </w:r>
            <w:r w:rsidRPr="00277CB3">
              <w:rPr>
                <w:rFonts w:ascii="Times New Roman" w:eastAsia="Times New Roman" w:hAnsi="Times New Roman" w:cs="Times New Roman"/>
                <w:color w:val="FF0000"/>
                <w:szCs w:val="24"/>
                <w:lang w:val="en-GB"/>
              </w:rPr>
              <w:t>I</w:t>
            </w:r>
            <w:r w:rsidRPr="00D51358">
              <w:rPr>
                <w:rFonts w:ascii="Times New Roman" w:eastAsia="Times New Roman" w:hAnsi="Times New Roman" w:cs="Times New Roman"/>
                <w:color w:val="FF0000"/>
                <w:szCs w:val="24"/>
                <w:lang w:val="ru-RU"/>
              </w:rPr>
              <w:t xml:space="preserve"> </w:t>
            </w:r>
            <w:r w:rsidRPr="00277CB3">
              <w:rPr>
                <w:rFonts w:ascii="Times New Roman" w:eastAsia="Times New Roman" w:hAnsi="Times New Roman" w:cs="Times New Roman"/>
                <w:color w:val="FF0000"/>
                <w:szCs w:val="24"/>
              </w:rPr>
              <w:t xml:space="preserve">на Приложение </w:t>
            </w:r>
            <w:r w:rsidRPr="00277CB3">
              <w:rPr>
                <w:rFonts w:ascii="Times New Roman" w:eastAsia="Times New Roman" w:hAnsi="Times New Roman" w:cs="Times New Roman"/>
                <w:color w:val="FF0000"/>
                <w:szCs w:val="24"/>
                <w:lang w:val="en-GB"/>
              </w:rPr>
              <w:t>II</w:t>
            </w:r>
            <w:r w:rsidRPr="00277CB3">
              <w:rPr>
                <w:rFonts w:ascii="Times New Roman" w:eastAsia="Times New Roman" w:hAnsi="Times New Roman" w:cs="Times New Roman"/>
                <w:color w:val="FF0000"/>
                <w:szCs w:val="24"/>
              </w:rPr>
              <w:t xml:space="preserve"> ча</w:t>
            </w:r>
            <w:r w:rsidR="007C70F3">
              <w:rPr>
                <w:rFonts w:ascii="Times New Roman" w:eastAsia="Times New Roman" w:hAnsi="Times New Roman" w:cs="Times New Roman"/>
                <w:color w:val="FF0000"/>
                <w:szCs w:val="24"/>
              </w:rPr>
              <w:t>ст от  Регламент(ЕС) 2018/848</w:t>
            </w:r>
            <w:r w:rsidRPr="00277CB3">
              <w:rPr>
                <w:rFonts w:ascii="Times New Roman" w:eastAsia="Times New Roman" w:hAnsi="Times New Roman" w:cs="Times New Roman"/>
                <w:szCs w:val="24"/>
              </w:rPr>
              <w:t>.</w:t>
            </w:r>
          </w:p>
          <w:p w14:paraId="050EFA3F" w14:textId="77777777" w:rsidR="00277CB3" w:rsidRPr="00277CB3" w:rsidRDefault="00277CB3" w:rsidP="007C70F3">
            <w:pPr>
              <w:numPr>
                <w:ilvl w:val="0"/>
                <w:numId w:val="41"/>
              </w:numPr>
              <w:spacing w:line="240" w:lineRule="auto"/>
              <w:ind w:left="79" w:firstLine="281"/>
              <w:jc w:val="both"/>
              <w:rPr>
                <w:rFonts w:ascii="Times New Roman" w:eastAsia="Times New Roman" w:hAnsi="Times New Roman" w:cs="Times New Roman"/>
                <w:szCs w:val="24"/>
              </w:rPr>
            </w:pPr>
            <w:r w:rsidRPr="00277CB3">
              <w:rPr>
                <w:rFonts w:ascii="Times New Roman" w:eastAsia="Times New Roman" w:hAnsi="Times New Roman" w:cs="Times New Roman"/>
                <w:szCs w:val="24"/>
              </w:rPr>
              <w:t xml:space="preserve">Всички бенефициенти по мярката трябва да спазват задължителните стандарти, установени  съгласно гл. I на дял IV от Регламент 1306/2013, минималните изисквания по </w:t>
            </w:r>
            <w:r w:rsidRPr="00277CB3">
              <w:rPr>
                <w:rFonts w:ascii="Times New Roman" w:eastAsia="Times New Roman" w:hAnsi="Times New Roman" w:cs="Times New Roman"/>
                <w:szCs w:val="24"/>
              </w:rPr>
              <w:lastRenderedPageBreak/>
              <w:t>отношение на минералните торове и продуктите за растителна защита и други задължителни изисквания, установени с националното законодателство или определени в Приложение 7 на програмата. И за площите върху които се прилагат методите на биологично земеделие или прехода към него, съответните базови  изисквания, посочени в Приложение 5. В случай на изменения или промени в съответните задължителни стандарти, условията и изискванията за получаване на агроекологични плащания ще бъдат приведени в съответствие. Ако бенефициентът не приема тези изменения, задължението му се прекратява и, в съответствие с чл. 48 на Регламент (ЕС) № 1305/2013, няма да се изисква възстановяване на плащанията.</w:t>
            </w:r>
          </w:p>
          <w:p w14:paraId="2AA2FFF4" w14:textId="77777777" w:rsidR="00277CB3" w:rsidRPr="00277CB3" w:rsidRDefault="00277CB3" w:rsidP="007C70F3">
            <w:pPr>
              <w:numPr>
                <w:ilvl w:val="0"/>
                <w:numId w:val="41"/>
              </w:numPr>
              <w:spacing w:line="240" w:lineRule="auto"/>
              <w:ind w:left="79" w:firstLine="281"/>
              <w:jc w:val="both"/>
              <w:rPr>
                <w:rFonts w:ascii="Times New Roman" w:eastAsia="Times New Roman" w:hAnsi="Times New Roman" w:cs="Times New Roman"/>
                <w:szCs w:val="24"/>
              </w:rPr>
            </w:pPr>
            <w:r w:rsidRPr="00277CB3">
              <w:rPr>
                <w:rFonts w:ascii="Times New Roman" w:eastAsia="Times New Roman" w:hAnsi="Times New Roman" w:cs="Times New Roman"/>
                <w:szCs w:val="24"/>
              </w:rPr>
              <w:t xml:space="preserve">В случай на изменение на практиките, посочени в чл. 43 от Регламент (ЕС) № 1307/2013, с цел избягване на двойното финансиране, размерът на подпомагане може да бъде преразглеждан по време на изпълнявания ангажимент по мярката. Това преразглеждане може да включва изчисляване на подлежащата на приспадане сума като фиксирана средна сума, приложима към всички заинтересовани </w:t>
            </w:r>
            <w:proofErr w:type="spellStart"/>
            <w:r w:rsidRPr="00277CB3">
              <w:rPr>
                <w:rFonts w:ascii="Times New Roman" w:eastAsia="Times New Roman" w:hAnsi="Times New Roman" w:cs="Times New Roman"/>
                <w:szCs w:val="24"/>
              </w:rPr>
              <w:t>бенефициери</w:t>
            </w:r>
            <w:proofErr w:type="spellEnd"/>
            <w:r w:rsidRPr="00277CB3">
              <w:rPr>
                <w:rFonts w:ascii="Times New Roman" w:eastAsia="Times New Roman" w:hAnsi="Times New Roman" w:cs="Times New Roman"/>
                <w:szCs w:val="24"/>
              </w:rPr>
              <w:t>, там където е необходимо.</w:t>
            </w:r>
          </w:p>
          <w:p w14:paraId="4A420EE7" w14:textId="77777777" w:rsidR="00277CB3" w:rsidRPr="00277CB3" w:rsidRDefault="00277CB3" w:rsidP="007C70F3">
            <w:pPr>
              <w:numPr>
                <w:ilvl w:val="0"/>
                <w:numId w:val="41"/>
              </w:numPr>
              <w:spacing w:line="240" w:lineRule="auto"/>
              <w:ind w:left="79" w:firstLine="284"/>
              <w:jc w:val="both"/>
              <w:rPr>
                <w:rFonts w:ascii="Times New Roman" w:eastAsia="Times New Roman" w:hAnsi="Times New Roman" w:cs="Times New Roman"/>
                <w:szCs w:val="24"/>
              </w:rPr>
            </w:pPr>
            <w:r w:rsidRPr="00277CB3">
              <w:rPr>
                <w:rFonts w:ascii="Times New Roman" w:eastAsia="Times New Roman" w:hAnsi="Times New Roman" w:cs="Times New Roman"/>
                <w:szCs w:val="24"/>
              </w:rPr>
              <w:t xml:space="preserve">Ангажиментите, които продължават след текущия програмен период и съдържат клауза за преразглеждане, могат да се приспособят към правната рамка на следващия програмен период.В случай че </w:t>
            </w:r>
            <w:proofErr w:type="spellStart"/>
            <w:r w:rsidRPr="00277CB3">
              <w:rPr>
                <w:rFonts w:ascii="Times New Roman" w:eastAsia="Times New Roman" w:hAnsi="Times New Roman" w:cs="Times New Roman"/>
                <w:szCs w:val="24"/>
              </w:rPr>
              <w:t>бенефициерите</w:t>
            </w:r>
            <w:proofErr w:type="spellEnd"/>
            <w:r w:rsidRPr="00277CB3">
              <w:rPr>
                <w:rFonts w:ascii="Times New Roman" w:eastAsia="Times New Roman" w:hAnsi="Times New Roman" w:cs="Times New Roman"/>
                <w:szCs w:val="24"/>
              </w:rPr>
              <w:t xml:space="preserve"> не приемат да приспособят ангажимента си към новата правна рамка, те могат да се откажат от изпълнението на ангажимента, без да възстановяват средства.</w:t>
            </w:r>
          </w:p>
          <w:p w14:paraId="7DF205AF" w14:textId="77777777" w:rsidR="004E7F7C" w:rsidRDefault="00277CB3" w:rsidP="007C70F3">
            <w:pPr>
              <w:pStyle w:val="a4"/>
              <w:numPr>
                <w:ilvl w:val="0"/>
                <w:numId w:val="41"/>
              </w:numPr>
              <w:spacing w:line="240" w:lineRule="auto"/>
              <w:ind w:left="79" w:firstLine="284"/>
              <w:jc w:val="both"/>
              <w:rPr>
                <w:rFonts w:ascii="Times New Roman" w:eastAsia="Times New Roman" w:hAnsi="Times New Roman" w:cs="Times New Roman"/>
                <w:szCs w:val="24"/>
              </w:rPr>
            </w:pPr>
            <w:r w:rsidRPr="00307B24">
              <w:rPr>
                <w:rFonts w:ascii="Times New Roman" w:eastAsia="Times New Roman" w:hAnsi="Times New Roman" w:cs="Times New Roman"/>
                <w:szCs w:val="24"/>
              </w:rPr>
              <w:t>Площи на земеделски стопанин, включени в слой „Биологични площи“, не могат да бъдат подпомагани за дейности за преход към биологично производство, както и сертифицираните животни и пчелини с пчелни семейства.</w:t>
            </w:r>
          </w:p>
          <w:p w14:paraId="4BCEA5AB" w14:textId="77777777" w:rsidR="001760B6" w:rsidRPr="00D51358" w:rsidRDefault="001760B6" w:rsidP="001760B6">
            <w:pPr>
              <w:spacing w:line="240" w:lineRule="auto"/>
              <w:jc w:val="both"/>
              <w:rPr>
                <w:rFonts w:ascii="Times New Roman" w:eastAsia="Times New Roman" w:hAnsi="Times New Roman" w:cs="Times New Roman"/>
                <w:szCs w:val="24"/>
                <w:lang w:val="ru-RU"/>
              </w:rPr>
            </w:pPr>
          </w:p>
          <w:p w14:paraId="76A0648F" w14:textId="634296E5" w:rsidR="002D1863" w:rsidRPr="00D51358" w:rsidRDefault="002D1863" w:rsidP="001760B6">
            <w:pPr>
              <w:spacing w:line="240" w:lineRule="auto"/>
              <w:jc w:val="both"/>
              <w:rPr>
                <w:rFonts w:ascii="Times New Roman" w:eastAsia="Times New Roman" w:hAnsi="Times New Roman" w:cs="Times New Roman"/>
                <w:szCs w:val="24"/>
                <w:lang w:val="ru-RU"/>
              </w:rPr>
            </w:pPr>
          </w:p>
        </w:tc>
      </w:tr>
      <w:tr w:rsidR="00694A6B" w:rsidRPr="00EA398A" w14:paraId="5FE414A2" w14:textId="77777777" w:rsidTr="00E520BA">
        <w:trPr>
          <w:trHeight w:val="589"/>
        </w:trPr>
        <w:tc>
          <w:tcPr>
            <w:tcW w:w="419" w:type="dxa"/>
            <w:tcBorders>
              <w:bottom w:val="single" w:sz="4" w:space="0" w:color="auto"/>
            </w:tcBorders>
            <w:shd w:val="clear" w:color="auto" w:fill="D9D9D9"/>
            <w:vAlign w:val="center"/>
          </w:tcPr>
          <w:p w14:paraId="2C6ED2F0" w14:textId="77777777" w:rsidR="00694A6B" w:rsidRPr="00993553" w:rsidRDefault="00694A6B" w:rsidP="00694A6B">
            <w:pPr>
              <w:spacing w:after="0" w:line="240" w:lineRule="auto"/>
              <w:jc w:val="center"/>
              <w:rPr>
                <w:rFonts w:ascii="Times New Roman" w:hAnsi="Times New Roman" w:cs="Times New Roman"/>
                <w:bCs/>
              </w:rPr>
            </w:pPr>
          </w:p>
        </w:tc>
        <w:tc>
          <w:tcPr>
            <w:tcW w:w="2917" w:type="dxa"/>
            <w:tcBorders>
              <w:bottom w:val="single" w:sz="4" w:space="0" w:color="auto"/>
            </w:tcBorders>
            <w:shd w:val="clear" w:color="auto" w:fill="D9D9D9"/>
            <w:vAlign w:val="center"/>
          </w:tcPr>
          <w:p w14:paraId="329F1ABA" w14:textId="77777777" w:rsidR="00694A6B" w:rsidRPr="00F7647D" w:rsidRDefault="00694A6B" w:rsidP="00694A6B">
            <w:pPr>
              <w:spacing w:after="0" w:line="240" w:lineRule="auto"/>
              <w:jc w:val="center"/>
              <w:rPr>
                <w:rFonts w:ascii="Times New Roman" w:hAnsi="Times New Roman" w:cs="Times New Roman"/>
                <w:b/>
              </w:rPr>
            </w:pPr>
            <w:r w:rsidRPr="00F7647D">
              <w:rPr>
                <w:rFonts w:ascii="Times New Roman" w:hAnsi="Times New Roman" w:cs="Times New Roman"/>
                <w:b/>
              </w:rPr>
              <w:t>Мярка 11 „Биологично земеделие“,</w:t>
            </w:r>
          </w:p>
          <w:p w14:paraId="1CD12DBC" w14:textId="77777777" w:rsidR="00694A6B" w:rsidRPr="00595C9D" w:rsidRDefault="00694A6B" w:rsidP="00694A6B">
            <w:pPr>
              <w:spacing w:after="0" w:line="240" w:lineRule="auto"/>
              <w:jc w:val="center"/>
              <w:rPr>
                <w:rFonts w:ascii="Times New Roman" w:hAnsi="Times New Roman" w:cs="Times New Roman"/>
                <w:b/>
                <w:i/>
              </w:rPr>
            </w:pPr>
            <w:proofErr w:type="spellStart"/>
            <w:r w:rsidRPr="00F7647D">
              <w:rPr>
                <w:rFonts w:ascii="Times New Roman" w:hAnsi="Times New Roman" w:cs="Times New Roman"/>
                <w:b/>
              </w:rPr>
              <w:t>Подмярка</w:t>
            </w:r>
            <w:proofErr w:type="spellEnd"/>
            <w:r w:rsidRPr="00F7647D">
              <w:rPr>
                <w:rFonts w:ascii="Times New Roman" w:hAnsi="Times New Roman" w:cs="Times New Roman"/>
                <w:b/>
              </w:rPr>
              <w:t xml:space="preserve"> 11.2. „Плащания за поддържане на практики и методи за биологично земеделие“</w:t>
            </w:r>
          </w:p>
        </w:tc>
        <w:tc>
          <w:tcPr>
            <w:tcW w:w="5983" w:type="dxa"/>
            <w:gridSpan w:val="2"/>
            <w:tcBorders>
              <w:bottom w:val="single" w:sz="4" w:space="0" w:color="auto"/>
            </w:tcBorders>
            <w:shd w:val="clear" w:color="auto" w:fill="D9D9D9"/>
          </w:tcPr>
          <w:p w14:paraId="2DF9F9ED" w14:textId="77777777" w:rsidR="00694A6B" w:rsidRDefault="00694A6B" w:rsidP="00EB7993">
            <w:pPr>
              <w:spacing w:after="0" w:line="240" w:lineRule="auto"/>
              <w:rPr>
                <w:rFonts w:ascii="Times New Roman" w:hAnsi="Times New Roman" w:cs="Times New Roman"/>
                <w:b/>
              </w:rPr>
            </w:pPr>
          </w:p>
          <w:p w14:paraId="69F5D2EF" w14:textId="77777777" w:rsidR="00694A6B" w:rsidRPr="00F7647D" w:rsidRDefault="00694A6B" w:rsidP="00694A6B">
            <w:pPr>
              <w:spacing w:after="0" w:line="240" w:lineRule="auto"/>
              <w:jc w:val="center"/>
              <w:rPr>
                <w:rFonts w:ascii="Times New Roman" w:hAnsi="Times New Roman" w:cs="Times New Roman"/>
                <w:b/>
                <w:bCs/>
              </w:rPr>
            </w:pPr>
            <w:r w:rsidRPr="00B43E28">
              <w:rPr>
                <w:rFonts w:ascii="Times New Roman" w:hAnsi="Times New Roman" w:cs="Times New Roman"/>
                <w:b/>
              </w:rPr>
              <w:t>Настоящ текст на подмярка 11.</w:t>
            </w:r>
            <w:r>
              <w:rPr>
                <w:rFonts w:ascii="Times New Roman" w:hAnsi="Times New Roman" w:cs="Times New Roman"/>
                <w:b/>
              </w:rPr>
              <w:t>2</w:t>
            </w:r>
            <w:r w:rsidRPr="00B43E28">
              <w:rPr>
                <w:rFonts w:ascii="Times New Roman" w:hAnsi="Times New Roman" w:cs="Times New Roman"/>
                <w:b/>
              </w:rPr>
              <w:t xml:space="preserve"> в ПРСР</w:t>
            </w:r>
          </w:p>
        </w:tc>
        <w:tc>
          <w:tcPr>
            <w:tcW w:w="5968" w:type="dxa"/>
            <w:tcBorders>
              <w:bottom w:val="single" w:sz="4" w:space="0" w:color="auto"/>
            </w:tcBorders>
            <w:shd w:val="clear" w:color="auto" w:fill="D9D9D9"/>
          </w:tcPr>
          <w:p w14:paraId="16AA12DD" w14:textId="77777777" w:rsidR="00694A6B" w:rsidRDefault="00694A6B" w:rsidP="00694A6B">
            <w:pPr>
              <w:spacing w:after="0" w:line="240" w:lineRule="auto"/>
              <w:jc w:val="center"/>
              <w:rPr>
                <w:rFonts w:ascii="Times New Roman" w:hAnsi="Times New Roman" w:cs="Times New Roman"/>
                <w:b/>
              </w:rPr>
            </w:pPr>
          </w:p>
          <w:p w14:paraId="1095DA4A" w14:textId="77777777" w:rsidR="00694A6B" w:rsidRPr="00F7647D" w:rsidRDefault="00694A6B" w:rsidP="00694A6B">
            <w:pPr>
              <w:spacing w:after="0" w:line="240" w:lineRule="auto"/>
              <w:jc w:val="center"/>
              <w:rPr>
                <w:rFonts w:ascii="Times New Roman" w:hAnsi="Times New Roman" w:cs="Times New Roman"/>
                <w:b/>
                <w:bCs/>
              </w:rPr>
            </w:pPr>
            <w:r w:rsidRPr="00B43E28">
              <w:rPr>
                <w:rFonts w:ascii="Times New Roman" w:hAnsi="Times New Roman" w:cs="Times New Roman"/>
                <w:b/>
              </w:rPr>
              <w:t>Предложение за нов текст в подмярка 11.</w:t>
            </w:r>
            <w:r>
              <w:rPr>
                <w:rFonts w:ascii="Times New Roman" w:hAnsi="Times New Roman" w:cs="Times New Roman"/>
                <w:b/>
              </w:rPr>
              <w:t>2</w:t>
            </w:r>
            <w:r w:rsidRPr="00B43E28">
              <w:rPr>
                <w:rFonts w:ascii="Times New Roman" w:hAnsi="Times New Roman" w:cs="Times New Roman"/>
                <w:b/>
              </w:rPr>
              <w:t xml:space="preserve"> от ПРСР</w:t>
            </w:r>
          </w:p>
        </w:tc>
      </w:tr>
      <w:tr w:rsidR="00694A6B" w:rsidRPr="00EA398A" w14:paraId="5150A66E" w14:textId="77777777" w:rsidTr="00E520BA">
        <w:trPr>
          <w:trHeight w:val="589"/>
        </w:trPr>
        <w:tc>
          <w:tcPr>
            <w:tcW w:w="419" w:type="dxa"/>
            <w:tcBorders>
              <w:bottom w:val="single" w:sz="4" w:space="0" w:color="auto"/>
            </w:tcBorders>
            <w:shd w:val="clear" w:color="auto" w:fill="auto"/>
            <w:vAlign w:val="center"/>
          </w:tcPr>
          <w:p w14:paraId="4BF87D31" w14:textId="08968681" w:rsidR="00694A6B" w:rsidRPr="00507B55" w:rsidRDefault="00BC7C12" w:rsidP="00694A6B">
            <w:pPr>
              <w:spacing w:after="0" w:line="240" w:lineRule="auto"/>
              <w:jc w:val="center"/>
              <w:rPr>
                <w:rFonts w:ascii="Times New Roman" w:hAnsi="Times New Roman" w:cs="Times New Roman"/>
                <w:bCs/>
                <w:lang w:val="en-US"/>
              </w:rPr>
            </w:pPr>
            <w:r>
              <w:rPr>
                <w:rFonts w:ascii="Times New Roman" w:hAnsi="Times New Roman" w:cs="Times New Roman"/>
                <w:bCs/>
                <w:lang w:val="en-US"/>
              </w:rPr>
              <w:t>1.</w:t>
            </w:r>
          </w:p>
        </w:tc>
        <w:tc>
          <w:tcPr>
            <w:tcW w:w="2917" w:type="dxa"/>
            <w:tcBorders>
              <w:bottom w:val="single" w:sz="4" w:space="0" w:color="auto"/>
            </w:tcBorders>
            <w:shd w:val="clear" w:color="auto" w:fill="auto"/>
            <w:vAlign w:val="center"/>
          </w:tcPr>
          <w:p w14:paraId="632BF8CA" w14:textId="2886C8FB" w:rsidR="00915200" w:rsidRPr="00915200" w:rsidRDefault="00694A6B" w:rsidP="00915200">
            <w:pPr>
              <w:spacing w:after="0" w:line="240" w:lineRule="auto"/>
              <w:jc w:val="center"/>
              <w:rPr>
                <w:rFonts w:ascii="Times New Roman" w:hAnsi="Times New Roman" w:cs="Times New Roman"/>
                <w:b/>
              </w:rPr>
            </w:pPr>
            <w:r w:rsidRPr="00307B24">
              <w:rPr>
                <w:rFonts w:ascii="Times New Roman" w:hAnsi="Times New Roman" w:cs="Times New Roman"/>
                <w:b/>
              </w:rPr>
              <w:t>т. 8.2.10.3.2.</w:t>
            </w:r>
            <w:r w:rsidR="00307B24" w:rsidRPr="00D51358">
              <w:rPr>
                <w:rFonts w:ascii="Times New Roman" w:hAnsi="Times New Roman" w:cs="Times New Roman"/>
                <w:b/>
                <w:lang w:val="ru-RU"/>
              </w:rPr>
              <w:t>1</w:t>
            </w:r>
            <w:r w:rsidRPr="00307B24">
              <w:rPr>
                <w:rFonts w:ascii="Times New Roman" w:hAnsi="Times New Roman" w:cs="Times New Roman"/>
                <w:b/>
              </w:rPr>
              <w:t>.</w:t>
            </w:r>
            <w:r w:rsidRPr="00D51358">
              <w:rPr>
                <w:rFonts w:ascii="Times New Roman" w:hAnsi="Times New Roman" w:cs="Times New Roman"/>
                <w:b/>
                <w:lang w:val="ru-RU"/>
              </w:rPr>
              <w:t xml:space="preserve"> </w:t>
            </w:r>
            <w:r w:rsidRPr="00307B24">
              <w:rPr>
                <w:rFonts w:ascii="Times New Roman" w:hAnsi="Times New Roman" w:cs="Times New Roman"/>
                <w:b/>
              </w:rPr>
              <w:t>от ПРСР</w:t>
            </w:r>
            <w:r w:rsidRPr="0040615F">
              <w:rPr>
                <w:rFonts w:ascii="Times New Roman" w:hAnsi="Times New Roman" w:cs="Times New Roman"/>
                <w:b/>
              </w:rPr>
              <w:t xml:space="preserve"> „</w:t>
            </w:r>
            <w:r w:rsidR="00915200" w:rsidRPr="00915200">
              <w:rPr>
                <w:rFonts w:ascii="Times New Roman" w:hAnsi="Times New Roman" w:cs="Times New Roman"/>
                <w:b/>
              </w:rPr>
              <w:t>Описание на вида операция</w:t>
            </w:r>
          </w:p>
          <w:p w14:paraId="16E7A1B0" w14:textId="6AD40761" w:rsidR="00694A6B" w:rsidRPr="007F04A8" w:rsidRDefault="00694A6B" w:rsidP="00694A6B">
            <w:pPr>
              <w:spacing w:after="0" w:line="240" w:lineRule="auto"/>
              <w:jc w:val="center"/>
              <w:rPr>
                <w:rFonts w:ascii="Times New Roman" w:hAnsi="Times New Roman" w:cs="Times New Roman"/>
                <w:b/>
              </w:rPr>
            </w:pPr>
            <w:r w:rsidRPr="0040615F">
              <w:rPr>
                <w:rFonts w:ascii="Times New Roman" w:hAnsi="Times New Roman" w:cs="Times New Roman"/>
                <w:b/>
              </w:rPr>
              <w:t>“</w:t>
            </w:r>
          </w:p>
        </w:tc>
        <w:tc>
          <w:tcPr>
            <w:tcW w:w="5983" w:type="dxa"/>
            <w:gridSpan w:val="2"/>
            <w:tcBorders>
              <w:bottom w:val="single" w:sz="4" w:space="0" w:color="auto"/>
            </w:tcBorders>
            <w:shd w:val="clear" w:color="auto" w:fill="auto"/>
          </w:tcPr>
          <w:p w14:paraId="1CF5D555" w14:textId="6B5FD864" w:rsidR="00915200" w:rsidRPr="00915200" w:rsidRDefault="00915200" w:rsidP="00915200">
            <w:pPr>
              <w:spacing w:after="240" w:line="240" w:lineRule="auto"/>
              <w:jc w:val="both"/>
              <w:rPr>
                <w:rFonts w:ascii="Times New Roman" w:hAnsi="Times New Roman" w:cs="Times New Roman"/>
                <w:bCs/>
              </w:rPr>
            </w:pPr>
            <w:r w:rsidRPr="00915200">
              <w:rPr>
                <w:rFonts w:ascii="Times New Roman" w:hAnsi="Times New Roman" w:cs="Times New Roman"/>
                <w:bCs/>
              </w:rPr>
              <w:t>По тази подмярка ще се подпомагат на територията на цялата страна, земеделски стопани, които притежават документ, издаден от Контролиращо лице, доказващ, че парцелите им</w:t>
            </w:r>
            <w:r>
              <w:rPr>
                <w:rFonts w:ascii="Times New Roman" w:hAnsi="Times New Roman" w:cs="Times New Roman"/>
                <w:bCs/>
              </w:rPr>
              <w:t xml:space="preserve"> </w:t>
            </w:r>
            <w:r w:rsidRPr="00915200">
              <w:rPr>
                <w:rFonts w:ascii="Times New Roman" w:hAnsi="Times New Roman" w:cs="Times New Roman"/>
                <w:bCs/>
              </w:rPr>
              <w:t>са преминали периода на преход към биологично производство (биологично растениевъдство, биологично животновъдство и биологично пчеларство).</w:t>
            </w:r>
          </w:p>
          <w:p w14:paraId="1E05D638" w14:textId="0A1F5E05" w:rsidR="00915200" w:rsidRPr="00915200" w:rsidRDefault="00915200" w:rsidP="00915200">
            <w:pPr>
              <w:spacing w:after="240" w:line="240" w:lineRule="auto"/>
              <w:jc w:val="both"/>
              <w:rPr>
                <w:rFonts w:ascii="Times New Roman" w:hAnsi="Times New Roman" w:cs="Times New Roman"/>
                <w:bCs/>
              </w:rPr>
            </w:pPr>
            <w:r w:rsidRPr="00915200">
              <w:rPr>
                <w:rFonts w:ascii="Times New Roman" w:hAnsi="Times New Roman" w:cs="Times New Roman"/>
                <w:bCs/>
              </w:rPr>
              <w:t>Биологичното земеделие насърчава въвеждането и използване на по-екологично чисти земеделски производствени методи. Биологичното земеделие играе важна роля по отношение на дейностите, свързани с изменението на климата и опазването на почвеното плодородия и биоразнообразието</w:t>
            </w:r>
            <w:r w:rsidRPr="00D51358">
              <w:rPr>
                <w:rFonts w:ascii="Times New Roman" w:hAnsi="Times New Roman" w:cs="Times New Roman"/>
                <w:bCs/>
                <w:lang w:val="ru-RU"/>
              </w:rPr>
              <w:t xml:space="preserve"> </w:t>
            </w:r>
            <w:r w:rsidRPr="00915200">
              <w:rPr>
                <w:rFonts w:ascii="Times New Roman" w:hAnsi="Times New Roman" w:cs="Times New Roman"/>
                <w:bCs/>
              </w:rPr>
              <w:t xml:space="preserve">По тази подмярка ще се подпомагат на територията на цялата страна: биологични стопанства, съгласно дефинициите на Регламент (ЕО) № 834/2007, прилагащи методите на   биологично растениевъдство и </w:t>
            </w:r>
            <w:proofErr w:type="spellStart"/>
            <w:r w:rsidRPr="00915200">
              <w:rPr>
                <w:rFonts w:ascii="Times New Roman" w:hAnsi="Times New Roman" w:cs="Times New Roman"/>
                <w:bCs/>
              </w:rPr>
              <w:t>плечарство</w:t>
            </w:r>
            <w:proofErr w:type="spellEnd"/>
            <w:r w:rsidRPr="00915200">
              <w:rPr>
                <w:rFonts w:ascii="Times New Roman" w:hAnsi="Times New Roman" w:cs="Times New Roman"/>
                <w:bCs/>
              </w:rPr>
              <w:t>. Биологичните животновъдни стопанства, ще се получават плащане за хектар фуражна или постоянно затревена площ за всяка животинска единица отглеждана по биологичен начин.</w:t>
            </w:r>
          </w:p>
          <w:p w14:paraId="60F7DD59" w14:textId="77777777" w:rsidR="00915200" w:rsidRPr="00915200" w:rsidRDefault="00915200" w:rsidP="00915200">
            <w:pPr>
              <w:spacing w:after="240" w:line="240" w:lineRule="auto"/>
              <w:jc w:val="both"/>
              <w:rPr>
                <w:rFonts w:ascii="Times New Roman" w:hAnsi="Times New Roman" w:cs="Times New Roman"/>
                <w:bCs/>
              </w:rPr>
            </w:pPr>
            <w:r w:rsidRPr="00915200">
              <w:rPr>
                <w:rFonts w:ascii="Times New Roman" w:hAnsi="Times New Roman" w:cs="Times New Roman"/>
                <w:bCs/>
              </w:rPr>
              <w:t>Кандидатите за подпомагане поемат ангажимент да прилагат методите на биологично производство за период от пет последователни години. След изтичане на петгодишния период на ангажимента, кандидатите могат да удължават ангажимента си ежегодно до изтичане на програмния период.</w:t>
            </w:r>
          </w:p>
          <w:p w14:paraId="78309F45" w14:textId="298EDD72" w:rsidR="00694A6B" w:rsidRPr="00915200" w:rsidRDefault="00915200" w:rsidP="00915200">
            <w:pPr>
              <w:spacing w:after="240" w:line="240" w:lineRule="auto"/>
              <w:jc w:val="both"/>
              <w:rPr>
                <w:rFonts w:ascii="Times New Roman" w:hAnsi="Times New Roman" w:cs="Times New Roman"/>
                <w:bCs/>
              </w:rPr>
            </w:pPr>
            <w:r w:rsidRPr="00915200">
              <w:rPr>
                <w:rFonts w:ascii="Times New Roman" w:hAnsi="Times New Roman" w:cs="Times New Roman"/>
                <w:bCs/>
              </w:rPr>
              <w:t xml:space="preserve">През 2021 г. могат да се поемат нови ангажименти с продължителност до 2 г. за кандидати изпълняващи ангажименти по ПРСР 2014-2020 или продължаващите ангажиментите да бъдат ежегодно удължавани до края на 2022. Ангажиментите за нови кандидати може да са с продължителност от 1 до 3 г в съответствие с приетото </w:t>
            </w:r>
            <w:r w:rsidRPr="00915200">
              <w:rPr>
                <w:rFonts w:ascii="Times New Roman" w:hAnsi="Times New Roman" w:cs="Times New Roman"/>
                <w:bCs/>
              </w:rPr>
              <w:lastRenderedPageBreak/>
              <w:t>законод</w:t>
            </w:r>
            <w:r w:rsidR="000B6BA5">
              <w:rPr>
                <w:rFonts w:ascii="Times New Roman" w:hAnsi="Times New Roman" w:cs="Times New Roman"/>
                <w:bCs/>
              </w:rPr>
              <w:t>ателство за периода 2021-2022 г</w:t>
            </w:r>
          </w:p>
        </w:tc>
        <w:tc>
          <w:tcPr>
            <w:tcW w:w="5968" w:type="dxa"/>
            <w:tcBorders>
              <w:bottom w:val="single" w:sz="4" w:space="0" w:color="auto"/>
            </w:tcBorders>
            <w:shd w:val="clear" w:color="auto" w:fill="auto"/>
          </w:tcPr>
          <w:p w14:paraId="2306E563" w14:textId="77777777" w:rsidR="00915200" w:rsidRPr="00915200" w:rsidRDefault="00915200" w:rsidP="00915200">
            <w:pPr>
              <w:spacing w:after="240" w:line="240" w:lineRule="auto"/>
              <w:jc w:val="both"/>
              <w:rPr>
                <w:rFonts w:ascii="Times New Roman" w:hAnsi="Times New Roman" w:cs="Times New Roman"/>
                <w:bCs/>
              </w:rPr>
            </w:pPr>
            <w:r w:rsidRPr="00915200">
              <w:rPr>
                <w:rFonts w:ascii="Times New Roman" w:hAnsi="Times New Roman" w:cs="Times New Roman"/>
                <w:bCs/>
              </w:rPr>
              <w:lastRenderedPageBreak/>
              <w:t>По тази подмярка ще се подпомагат на територията на цялата страна, земеделски стопани, които притежават документ, издаден от Контролиращо лице, доказващ, че парцелите им</w:t>
            </w:r>
            <w:r>
              <w:rPr>
                <w:rFonts w:ascii="Times New Roman" w:hAnsi="Times New Roman" w:cs="Times New Roman"/>
                <w:bCs/>
              </w:rPr>
              <w:t xml:space="preserve"> </w:t>
            </w:r>
            <w:r w:rsidRPr="00915200">
              <w:rPr>
                <w:rFonts w:ascii="Times New Roman" w:hAnsi="Times New Roman" w:cs="Times New Roman"/>
                <w:bCs/>
              </w:rPr>
              <w:t>са преминали периода на преход към биологично производство (биологично растениевъдство, биологично животновъдство и биологично пчеларство).</w:t>
            </w:r>
          </w:p>
          <w:p w14:paraId="5A9ABC16" w14:textId="77777777" w:rsidR="00915200" w:rsidRPr="00915200" w:rsidRDefault="00915200" w:rsidP="00915200">
            <w:pPr>
              <w:spacing w:after="240" w:line="240" w:lineRule="auto"/>
              <w:jc w:val="both"/>
              <w:rPr>
                <w:rFonts w:ascii="Times New Roman" w:hAnsi="Times New Roman" w:cs="Times New Roman"/>
                <w:bCs/>
              </w:rPr>
            </w:pPr>
            <w:r w:rsidRPr="00915200">
              <w:rPr>
                <w:rFonts w:ascii="Times New Roman" w:hAnsi="Times New Roman" w:cs="Times New Roman"/>
                <w:bCs/>
              </w:rPr>
              <w:t>Биологичното земеделие насърчава въвеждането и използване на по-екологично чисти земеделски производствени методи. Биологичното земеделие играе важна роля по отношение на дейностите, свързани с изменението на климата и опазването на почвеното плодородия и биоразнообразието</w:t>
            </w:r>
            <w:r w:rsidRPr="00D51358">
              <w:rPr>
                <w:rFonts w:ascii="Times New Roman" w:hAnsi="Times New Roman" w:cs="Times New Roman"/>
                <w:bCs/>
                <w:lang w:val="ru-RU"/>
              </w:rPr>
              <w:t xml:space="preserve"> </w:t>
            </w:r>
            <w:r w:rsidRPr="00915200">
              <w:rPr>
                <w:rFonts w:ascii="Times New Roman" w:hAnsi="Times New Roman" w:cs="Times New Roman"/>
                <w:bCs/>
              </w:rPr>
              <w:t xml:space="preserve">По тази подмярка ще се подпомагат на територията на цялата страна: биологични стопанства, съгласно дефинициите на Регламент (ЕО) № 834/2007, </w:t>
            </w:r>
            <w:r w:rsidRPr="00915200">
              <w:rPr>
                <w:rFonts w:ascii="Times New Roman" w:hAnsi="Times New Roman" w:cs="Times New Roman"/>
                <w:bCs/>
                <w:color w:val="FF0000"/>
              </w:rPr>
              <w:t>а след 01.</w:t>
            </w:r>
            <w:proofErr w:type="spellStart"/>
            <w:r w:rsidRPr="00915200">
              <w:rPr>
                <w:rFonts w:ascii="Times New Roman" w:hAnsi="Times New Roman" w:cs="Times New Roman"/>
                <w:bCs/>
                <w:color w:val="FF0000"/>
              </w:rPr>
              <w:t>01</w:t>
            </w:r>
            <w:proofErr w:type="spellEnd"/>
            <w:r w:rsidRPr="00915200">
              <w:rPr>
                <w:rFonts w:ascii="Times New Roman" w:hAnsi="Times New Roman" w:cs="Times New Roman"/>
                <w:bCs/>
                <w:color w:val="FF0000"/>
              </w:rPr>
              <w:t>.2022 на Регламент(ЕС) 2018/848</w:t>
            </w:r>
            <w:r w:rsidRPr="00915200">
              <w:rPr>
                <w:rFonts w:ascii="Times New Roman" w:hAnsi="Times New Roman" w:cs="Times New Roman"/>
                <w:bCs/>
              </w:rPr>
              <w:t xml:space="preserve">, прилагащи методите на   биологично растениевъдство и </w:t>
            </w:r>
            <w:proofErr w:type="spellStart"/>
            <w:r w:rsidRPr="00915200">
              <w:rPr>
                <w:rFonts w:ascii="Times New Roman" w:hAnsi="Times New Roman" w:cs="Times New Roman"/>
                <w:bCs/>
              </w:rPr>
              <w:t>плечарство</w:t>
            </w:r>
            <w:proofErr w:type="spellEnd"/>
            <w:r w:rsidRPr="00915200">
              <w:rPr>
                <w:rFonts w:ascii="Times New Roman" w:hAnsi="Times New Roman" w:cs="Times New Roman"/>
                <w:bCs/>
              </w:rPr>
              <w:t>. Биологичните животновъдни стопанства, ще се получават плащане за хектар фуражна или постоянно затревена площ за всяка животинска единица отглеждана по биологичен начин.</w:t>
            </w:r>
          </w:p>
          <w:p w14:paraId="7D2E8FE0" w14:textId="77777777" w:rsidR="00915200" w:rsidRPr="00915200" w:rsidRDefault="00915200" w:rsidP="00915200">
            <w:pPr>
              <w:spacing w:after="240" w:line="240" w:lineRule="auto"/>
              <w:jc w:val="both"/>
              <w:rPr>
                <w:rFonts w:ascii="Times New Roman" w:hAnsi="Times New Roman" w:cs="Times New Roman"/>
                <w:bCs/>
              </w:rPr>
            </w:pPr>
            <w:r w:rsidRPr="00915200">
              <w:rPr>
                <w:rFonts w:ascii="Times New Roman" w:hAnsi="Times New Roman" w:cs="Times New Roman"/>
                <w:bCs/>
              </w:rPr>
              <w:t>Кандидатите за подпомагане поемат ангажимент да прилагат методите на биологично производство за период от пет последователни години. След изтичане на петгодишния период на ангажимента, кандидатите могат да удължават ангажимента си ежегодно до изтичане на програмния период.</w:t>
            </w:r>
          </w:p>
          <w:p w14:paraId="7E527630" w14:textId="77777777" w:rsidR="00915200" w:rsidRPr="00915200" w:rsidRDefault="00915200" w:rsidP="00915200">
            <w:pPr>
              <w:spacing w:after="240" w:line="240" w:lineRule="auto"/>
              <w:jc w:val="both"/>
              <w:rPr>
                <w:rFonts w:ascii="Times New Roman" w:hAnsi="Times New Roman" w:cs="Times New Roman"/>
                <w:bCs/>
              </w:rPr>
            </w:pPr>
            <w:r w:rsidRPr="00915200">
              <w:rPr>
                <w:rFonts w:ascii="Times New Roman" w:hAnsi="Times New Roman" w:cs="Times New Roman"/>
                <w:bCs/>
              </w:rPr>
              <w:t xml:space="preserve">През 2021 г. могат да се поемат нови ангажименти с продължителност до 2 г. за кандидати изпълняващи ангажименти по ПРСР 2014-2020 или продължаващите ангажиментите да бъдат ежегодно удължавани до края на 2022. Ангажиментите за нови кандидати може да са с </w:t>
            </w:r>
            <w:r w:rsidRPr="00915200">
              <w:rPr>
                <w:rFonts w:ascii="Times New Roman" w:hAnsi="Times New Roman" w:cs="Times New Roman"/>
                <w:bCs/>
              </w:rPr>
              <w:lastRenderedPageBreak/>
              <w:t>продължителност от 1 до 3 г в съответствие с приетото законодателство за периода 2021-2022 г.</w:t>
            </w:r>
          </w:p>
          <w:p w14:paraId="5969F7B4" w14:textId="76FBB5F0" w:rsidR="00694A6B" w:rsidRPr="00507B55" w:rsidRDefault="00E11A8F" w:rsidP="00A12F2A">
            <w:pPr>
              <w:pStyle w:val="a4"/>
              <w:numPr>
                <w:ilvl w:val="0"/>
                <w:numId w:val="31"/>
              </w:numPr>
              <w:spacing w:after="240" w:line="240" w:lineRule="auto"/>
              <w:ind w:left="0"/>
              <w:jc w:val="both"/>
              <w:rPr>
                <w:rFonts w:ascii="Times New Roman" w:eastAsia="Times New Roman" w:hAnsi="Times New Roman" w:cs="Times New Roman"/>
                <w:szCs w:val="24"/>
              </w:rPr>
            </w:pPr>
            <w:r w:rsidRPr="00E11A8F">
              <w:rPr>
                <w:rFonts w:ascii="Times New Roman" w:hAnsi="Times New Roman" w:cs="Times New Roman"/>
                <w:bCs/>
                <w:color w:val="FF0000"/>
              </w:rPr>
              <w:t>През 202</w:t>
            </w:r>
            <w:r w:rsidRPr="00D51358">
              <w:rPr>
                <w:rFonts w:ascii="Times New Roman" w:hAnsi="Times New Roman" w:cs="Times New Roman"/>
                <w:bCs/>
                <w:color w:val="FF0000"/>
                <w:lang w:val="ru-RU"/>
              </w:rPr>
              <w:t>2</w:t>
            </w:r>
            <w:r w:rsidRPr="00E11A8F">
              <w:rPr>
                <w:rFonts w:ascii="Times New Roman" w:hAnsi="Times New Roman" w:cs="Times New Roman"/>
                <w:bCs/>
                <w:color w:val="FF0000"/>
              </w:rPr>
              <w:t xml:space="preserve"> г. могат да се поемат нови ангажименти с продължителност 1 г. в съответствие с приетото законодателство за периода 2021-2022 г.</w:t>
            </w:r>
          </w:p>
        </w:tc>
      </w:tr>
      <w:tr w:rsidR="00694A6B" w:rsidRPr="00EA398A" w14:paraId="4F6F4ACD" w14:textId="77777777" w:rsidTr="00E520BA">
        <w:trPr>
          <w:trHeight w:val="223"/>
        </w:trPr>
        <w:tc>
          <w:tcPr>
            <w:tcW w:w="419" w:type="dxa"/>
            <w:shd w:val="clear" w:color="auto" w:fill="auto"/>
            <w:vAlign w:val="center"/>
          </w:tcPr>
          <w:p w14:paraId="1E0DB556" w14:textId="6A137C5A" w:rsidR="00694A6B" w:rsidRPr="00BC7C12" w:rsidRDefault="00BC7C12" w:rsidP="00694A6B">
            <w:pPr>
              <w:spacing w:after="0" w:line="240" w:lineRule="auto"/>
              <w:rPr>
                <w:rFonts w:ascii="Times New Roman" w:hAnsi="Times New Roman" w:cs="Times New Roman"/>
                <w:bCs/>
                <w:lang w:val="en-US"/>
              </w:rPr>
            </w:pPr>
            <w:r>
              <w:rPr>
                <w:rFonts w:ascii="Times New Roman" w:hAnsi="Times New Roman" w:cs="Times New Roman"/>
                <w:bCs/>
                <w:lang w:val="en-US"/>
              </w:rPr>
              <w:lastRenderedPageBreak/>
              <w:t>2.</w:t>
            </w:r>
          </w:p>
        </w:tc>
        <w:tc>
          <w:tcPr>
            <w:tcW w:w="2917" w:type="dxa"/>
            <w:shd w:val="clear" w:color="auto" w:fill="auto"/>
            <w:vAlign w:val="center"/>
          </w:tcPr>
          <w:p w14:paraId="0784564B" w14:textId="467021AD" w:rsidR="000B6BA5" w:rsidRPr="000B6BA5" w:rsidRDefault="00694A6B" w:rsidP="000B6BA5">
            <w:pPr>
              <w:spacing w:after="0" w:line="240" w:lineRule="auto"/>
              <w:jc w:val="center"/>
              <w:rPr>
                <w:rFonts w:ascii="Times New Roman" w:hAnsi="Times New Roman" w:cs="Times New Roman"/>
                <w:b/>
                <w:bCs/>
              </w:rPr>
            </w:pPr>
            <w:r w:rsidRPr="00BC7C12">
              <w:rPr>
                <w:rFonts w:ascii="Times New Roman" w:hAnsi="Times New Roman" w:cs="Times New Roman"/>
                <w:b/>
                <w:bCs/>
              </w:rPr>
              <w:t>8.2.10.3.2.</w:t>
            </w:r>
            <w:r w:rsidR="00871A7A">
              <w:rPr>
                <w:rFonts w:ascii="Times New Roman" w:hAnsi="Times New Roman" w:cs="Times New Roman"/>
                <w:b/>
                <w:bCs/>
              </w:rPr>
              <w:t>3</w:t>
            </w:r>
            <w:r w:rsidRPr="00BC7C12">
              <w:rPr>
                <w:rFonts w:ascii="Times New Roman" w:hAnsi="Times New Roman" w:cs="Times New Roman"/>
                <w:b/>
                <w:bCs/>
              </w:rPr>
              <w:t>. от ПРСР</w:t>
            </w:r>
            <w:r>
              <w:rPr>
                <w:rFonts w:ascii="Times New Roman" w:hAnsi="Times New Roman" w:cs="Times New Roman"/>
                <w:b/>
                <w:bCs/>
              </w:rPr>
              <w:t xml:space="preserve"> „</w:t>
            </w:r>
            <w:r w:rsidR="000B6BA5" w:rsidRPr="000B6BA5">
              <w:rPr>
                <w:rFonts w:ascii="Times New Roman" w:hAnsi="Times New Roman" w:cs="Times New Roman"/>
                <w:b/>
                <w:bCs/>
              </w:rPr>
              <w:t>Връзка с друго законодателство</w:t>
            </w:r>
            <w:r w:rsidR="002B2C9C">
              <w:rPr>
                <w:rFonts w:ascii="Times New Roman" w:hAnsi="Times New Roman" w:cs="Times New Roman"/>
                <w:b/>
                <w:bCs/>
              </w:rPr>
              <w:t>“</w:t>
            </w:r>
          </w:p>
          <w:p w14:paraId="0EF262E3" w14:textId="24771599" w:rsidR="00694A6B" w:rsidRPr="00BB16BA" w:rsidRDefault="00694A6B" w:rsidP="00694A6B">
            <w:pPr>
              <w:spacing w:after="0" w:line="240" w:lineRule="auto"/>
              <w:jc w:val="center"/>
              <w:rPr>
                <w:rFonts w:ascii="Times New Roman" w:hAnsi="Times New Roman" w:cs="Times New Roman"/>
                <w:b/>
                <w:bCs/>
              </w:rPr>
            </w:pPr>
            <w:r>
              <w:rPr>
                <w:rFonts w:ascii="Times New Roman" w:hAnsi="Times New Roman" w:cs="Times New Roman"/>
                <w:b/>
                <w:bCs/>
              </w:rPr>
              <w:t>“</w:t>
            </w:r>
          </w:p>
        </w:tc>
        <w:tc>
          <w:tcPr>
            <w:tcW w:w="5983" w:type="dxa"/>
            <w:gridSpan w:val="2"/>
            <w:shd w:val="clear" w:color="auto" w:fill="auto"/>
          </w:tcPr>
          <w:p w14:paraId="1761BCAF" w14:textId="77777777" w:rsidR="000B6BA5" w:rsidRPr="000B6BA5" w:rsidRDefault="000B6BA5" w:rsidP="00307B24">
            <w:pPr>
              <w:numPr>
                <w:ilvl w:val="0"/>
                <w:numId w:val="42"/>
              </w:numPr>
              <w:spacing w:after="0" w:line="240" w:lineRule="auto"/>
              <w:ind w:left="0" w:firstLine="360"/>
              <w:jc w:val="both"/>
              <w:rPr>
                <w:rFonts w:ascii="Times New Roman" w:hAnsi="Times New Roman" w:cs="Times New Roman"/>
                <w:bCs/>
              </w:rPr>
            </w:pPr>
            <w:r w:rsidRPr="000B6BA5">
              <w:rPr>
                <w:rFonts w:ascii="Times New Roman" w:hAnsi="Times New Roman" w:cs="Times New Roman"/>
                <w:bCs/>
              </w:rPr>
              <w:t>Регламент (ЕО) № 834/2007 на Съвета от 28 юни 2007 година относно биологичното производство и етикетирането на биологични продукти и за отмяна на Регламент (ЕИО) № 2092/91;</w:t>
            </w:r>
          </w:p>
          <w:p w14:paraId="0656DFFE" w14:textId="77777777" w:rsidR="000B6BA5" w:rsidRPr="000B6BA5" w:rsidRDefault="000B6BA5" w:rsidP="00307B24">
            <w:pPr>
              <w:numPr>
                <w:ilvl w:val="0"/>
                <w:numId w:val="42"/>
              </w:numPr>
              <w:spacing w:after="0" w:line="240" w:lineRule="auto"/>
              <w:ind w:left="0" w:firstLine="360"/>
              <w:jc w:val="both"/>
              <w:rPr>
                <w:rFonts w:ascii="Times New Roman" w:hAnsi="Times New Roman" w:cs="Times New Roman"/>
                <w:bCs/>
              </w:rPr>
            </w:pPr>
            <w:r w:rsidRPr="000B6BA5">
              <w:rPr>
                <w:rFonts w:ascii="Times New Roman" w:hAnsi="Times New Roman" w:cs="Times New Roman"/>
                <w:bCs/>
              </w:rPr>
              <w:t>Регламент на Комисията (ЕО) № 889/2008 от 5 септември 2008 г. за определяне на подборни правила за прилагането на Регламент (ЕО) № 834/2007 на Съвета относно биологичното производство и етикетирането на биологични продукти по отношение на биологичното производство, етикетирането и контрола;</w:t>
            </w:r>
          </w:p>
          <w:p w14:paraId="4DDBD8A8" w14:textId="77777777" w:rsidR="000B6BA5" w:rsidRPr="000B6BA5" w:rsidRDefault="000B6BA5" w:rsidP="00307B24">
            <w:pPr>
              <w:numPr>
                <w:ilvl w:val="0"/>
                <w:numId w:val="42"/>
              </w:numPr>
              <w:spacing w:after="0" w:line="240" w:lineRule="auto"/>
              <w:ind w:left="0" w:firstLine="360"/>
              <w:jc w:val="both"/>
              <w:rPr>
                <w:rFonts w:ascii="Times New Roman" w:hAnsi="Times New Roman" w:cs="Times New Roman"/>
                <w:bCs/>
              </w:rPr>
            </w:pPr>
            <w:r w:rsidRPr="000B6BA5">
              <w:rPr>
                <w:rFonts w:ascii="Times New Roman" w:hAnsi="Times New Roman" w:cs="Times New Roman"/>
                <w:bCs/>
              </w:rPr>
              <w:t>Регламент (ЕО) № 882/2004 на Европейския парламент и Съвета относно официалния контрол, провеждан с цел осигуряване на проверка на съответствието със законодателството в областта на фуражите и храните и правилата за опазване здравето на животните и хуманното отношение към животните.</w:t>
            </w:r>
          </w:p>
          <w:p w14:paraId="06138684" w14:textId="77777777" w:rsidR="000B6BA5" w:rsidRPr="000B6BA5" w:rsidRDefault="000B6BA5" w:rsidP="00307B24">
            <w:pPr>
              <w:numPr>
                <w:ilvl w:val="0"/>
                <w:numId w:val="43"/>
              </w:numPr>
              <w:spacing w:after="0" w:line="240" w:lineRule="auto"/>
              <w:ind w:left="0" w:firstLine="283"/>
              <w:jc w:val="both"/>
              <w:rPr>
                <w:rFonts w:ascii="Times New Roman" w:hAnsi="Times New Roman" w:cs="Times New Roman"/>
                <w:bCs/>
              </w:rPr>
            </w:pPr>
            <w:r w:rsidRPr="000B6BA5">
              <w:rPr>
                <w:rFonts w:ascii="Times New Roman" w:hAnsi="Times New Roman" w:cs="Times New Roman"/>
                <w:bCs/>
              </w:rPr>
              <w:t xml:space="preserve"> Наредба №1 от 7 февруари 2013 г. за прилагане на правилата на биологичното производство на растения, животни и аквакултури, растителни, животински продукти, </w:t>
            </w:r>
            <w:proofErr w:type="spellStart"/>
            <w:r w:rsidRPr="000B6BA5">
              <w:rPr>
                <w:rFonts w:ascii="Times New Roman" w:hAnsi="Times New Roman" w:cs="Times New Roman"/>
                <w:bCs/>
              </w:rPr>
              <w:t>продукти</w:t>
            </w:r>
            <w:proofErr w:type="spellEnd"/>
            <w:r w:rsidRPr="000B6BA5">
              <w:rPr>
                <w:rFonts w:ascii="Times New Roman" w:hAnsi="Times New Roman" w:cs="Times New Roman"/>
                <w:bCs/>
              </w:rPr>
              <w:t xml:space="preserve"> от </w:t>
            </w:r>
            <w:proofErr w:type="spellStart"/>
            <w:r w:rsidRPr="000B6BA5">
              <w:rPr>
                <w:rFonts w:ascii="Times New Roman" w:hAnsi="Times New Roman" w:cs="Times New Roman"/>
                <w:bCs/>
              </w:rPr>
              <w:t>аквакултури</w:t>
            </w:r>
            <w:proofErr w:type="spellEnd"/>
            <w:r w:rsidRPr="000B6BA5">
              <w:rPr>
                <w:rFonts w:ascii="Times New Roman" w:hAnsi="Times New Roman" w:cs="Times New Roman"/>
                <w:bCs/>
              </w:rPr>
              <w:t xml:space="preserve"> и храни, тяхното етикетиране и контрола върху производството и етикетирането (отм.от 12.11.2018 г.);</w:t>
            </w:r>
          </w:p>
          <w:p w14:paraId="361C357E" w14:textId="77777777" w:rsidR="000B6BA5" w:rsidRPr="000B6BA5" w:rsidRDefault="000B6BA5" w:rsidP="00307B24">
            <w:pPr>
              <w:numPr>
                <w:ilvl w:val="0"/>
                <w:numId w:val="43"/>
              </w:numPr>
              <w:spacing w:after="0" w:line="240" w:lineRule="auto"/>
              <w:ind w:left="0" w:firstLine="360"/>
              <w:jc w:val="both"/>
              <w:rPr>
                <w:rFonts w:ascii="Times New Roman" w:hAnsi="Times New Roman" w:cs="Times New Roman"/>
                <w:bCs/>
              </w:rPr>
            </w:pPr>
            <w:r w:rsidRPr="000B6BA5">
              <w:rPr>
                <w:rFonts w:ascii="Times New Roman" w:hAnsi="Times New Roman" w:cs="Times New Roman"/>
                <w:bCs/>
              </w:rPr>
              <w:t>Наредба № 5 от 3 септември 2018 г. за прилагане на правилата на биологично производство, етикетиране и контрол, и за издаване на разрешение за контролна дейност за спазване на правилата на биологичното производство ( в сила от 12.11.2018 г.);</w:t>
            </w:r>
          </w:p>
          <w:p w14:paraId="733CFDCF" w14:textId="77777777" w:rsidR="000B6BA5" w:rsidRPr="000B6BA5" w:rsidRDefault="000B6BA5" w:rsidP="00307B24">
            <w:pPr>
              <w:numPr>
                <w:ilvl w:val="0"/>
                <w:numId w:val="43"/>
              </w:numPr>
              <w:spacing w:after="0" w:line="240" w:lineRule="auto"/>
              <w:ind w:left="0" w:firstLine="360"/>
              <w:jc w:val="both"/>
              <w:rPr>
                <w:rFonts w:ascii="Times New Roman" w:hAnsi="Times New Roman" w:cs="Times New Roman"/>
                <w:bCs/>
              </w:rPr>
            </w:pPr>
            <w:r w:rsidRPr="000B6BA5">
              <w:rPr>
                <w:rFonts w:ascii="Times New Roman" w:hAnsi="Times New Roman" w:cs="Times New Roman"/>
                <w:bCs/>
              </w:rPr>
              <w:t xml:space="preserve">Чл.9 от Регламент (ЕС) № 1307/2013 на Европейския парламент и Съвета от 17 декември 2013 година  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w:t>
            </w:r>
            <w:r w:rsidRPr="000B6BA5">
              <w:rPr>
                <w:rFonts w:ascii="Times New Roman" w:hAnsi="Times New Roman" w:cs="Times New Roman"/>
                <w:bCs/>
              </w:rPr>
              <w:lastRenderedPageBreak/>
              <w:t>(ЕО) № 637/2008 на Съвета и Регламент (ЕО) № 73/2009 на Съвета и съответното национално законодателство, дефиниращо  „активен земеделски стопанин”.</w:t>
            </w:r>
          </w:p>
          <w:p w14:paraId="5E6EF03A" w14:textId="508848E8" w:rsidR="00694A6B" w:rsidRPr="000B6BA5" w:rsidRDefault="00694A6B" w:rsidP="000B6BA5">
            <w:pPr>
              <w:spacing w:after="0" w:line="240" w:lineRule="auto"/>
              <w:jc w:val="both"/>
              <w:rPr>
                <w:rFonts w:ascii="Times New Roman" w:hAnsi="Times New Roman" w:cs="Times New Roman"/>
                <w:bCs/>
              </w:rPr>
            </w:pPr>
          </w:p>
        </w:tc>
        <w:tc>
          <w:tcPr>
            <w:tcW w:w="5968" w:type="dxa"/>
            <w:shd w:val="clear" w:color="auto" w:fill="auto"/>
          </w:tcPr>
          <w:p w14:paraId="34662359" w14:textId="77777777" w:rsidR="000B6BA5" w:rsidRPr="000B6BA5" w:rsidRDefault="000B6BA5" w:rsidP="00307B24">
            <w:pPr>
              <w:numPr>
                <w:ilvl w:val="0"/>
                <w:numId w:val="42"/>
              </w:numPr>
              <w:spacing w:after="0" w:line="240" w:lineRule="auto"/>
              <w:ind w:left="71" w:firstLine="431"/>
              <w:jc w:val="both"/>
              <w:rPr>
                <w:rFonts w:ascii="Times New Roman" w:hAnsi="Times New Roman" w:cs="Times New Roman"/>
                <w:bCs/>
              </w:rPr>
            </w:pPr>
            <w:r w:rsidRPr="000B6BA5">
              <w:rPr>
                <w:rFonts w:ascii="Times New Roman" w:hAnsi="Times New Roman" w:cs="Times New Roman"/>
                <w:bCs/>
              </w:rPr>
              <w:lastRenderedPageBreak/>
              <w:t>2007 година относно биологичното производство и етикетирането на биологични продукти и за отмяна на Регламент (ЕИО) № 2092/91;</w:t>
            </w:r>
          </w:p>
          <w:p w14:paraId="6E3B7D76" w14:textId="77777777" w:rsidR="00307B24" w:rsidRPr="00307B24" w:rsidRDefault="000B6BA5" w:rsidP="00307B24">
            <w:pPr>
              <w:numPr>
                <w:ilvl w:val="0"/>
                <w:numId w:val="42"/>
              </w:numPr>
              <w:spacing w:after="0" w:line="240" w:lineRule="auto"/>
              <w:ind w:left="71" w:firstLine="284"/>
              <w:jc w:val="both"/>
              <w:rPr>
                <w:rFonts w:ascii="Times New Roman" w:hAnsi="Times New Roman" w:cs="Times New Roman"/>
                <w:bCs/>
                <w:color w:val="FF0000"/>
              </w:rPr>
            </w:pPr>
            <w:r w:rsidRPr="000B6BA5">
              <w:rPr>
                <w:rFonts w:ascii="Times New Roman" w:hAnsi="Times New Roman" w:cs="Times New Roman"/>
                <w:bCs/>
                <w:color w:val="FF0000"/>
              </w:rPr>
              <w:t>Регламент (ЕС) 2018/848 на Европейския парламент и на Съвета биологичното производство и етикетирането на биологични продукти и за отмяна на Регламент (ЕО) № 834/2007 на Съвета</w:t>
            </w:r>
          </w:p>
          <w:p w14:paraId="7BC002B1" w14:textId="7B491572" w:rsidR="000B6BA5" w:rsidRPr="00307B24" w:rsidRDefault="000B6BA5" w:rsidP="00307B24">
            <w:pPr>
              <w:numPr>
                <w:ilvl w:val="0"/>
                <w:numId w:val="42"/>
              </w:numPr>
              <w:spacing w:after="0" w:line="240" w:lineRule="auto"/>
              <w:ind w:left="71" w:firstLine="284"/>
              <w:jc w:val="both"/>
              <w:rPr>
                <w:rFonts w:ascii="Times New Roman" w:hAnsi="Times New Roman" w:cs="Times New Roman"/>
                <w:bCs/>
                <w:color w:val="FF0000"/>
              </w:rPr>
            </w:pPr>
            <w:r w:rsidRPr="00307B24">
              <w:rPr>
                <w:rFonts w:ascii="Times New Roman" w:hAnsi="Times New Roman" w:cs="Times New Roman"/>
                <w:bCs/>
              </w:rPr>
              <w:t>Регламент на Комисията (ЕО) № 889/2008 от 5 септември 2008 г. за определяне на подборни правила за прилагането на Регламент (ЕО) № 834/2007 на Съвета относно биологичното производство и етикетирането на биологични продукти по отношение на биологичното производство, етикетирането и контрола;</w:t>
            </w:r>
          </w:p>
          <w:p w14:paraId="10344959" w14:textId="77777777" w:rsidR="000B6BA5" w:rsidRPr="000B6BA5" w:rsidRDefault="000B6BA5" w:rsidP="00307B24">
            <w:pPr>
              <w:numPr>
                <w:ilvl w:val="0"/>
                <w:numId w:val="42"/>
              </w:numPr>
              <w:spacing w:after="0" w:line="240" w:lineRule="auto"/>
              <w:ind w:left="71" w:firstLine="289"/>
              <w:jc w:val="both"/>
              <w:rPr>
                <w:rFonts w:ascii="Times New Roman" w:hAnsi="Times New Roman" w:cs="Times New Roman"/>
                <w:bCs/>
              </w:rPr>
            </w:pPr>
            <w:r w:rsidRPr="000B6BA5">
              <w:rPr>
                <w:rFonts w:ascii="Times New Roman" w:hAnsi="Times New Roman" w:cs="Times New Roman"/>
                <w:bCs/>
              </w:rPr>
              <w:t>Регламент (ЕО) № 882/2004 на Европейския парламент и Съвета относно официалния контрол, провеждан с цел осигуряване на проверка на съответствието със законодателството в областта на фуражите и храните и правилата за опазване здравето на животните и хуманното отношение към животните.</w:t>
            </w:r>
          </w:p>
          <w:p w14:paraId="40EE975A" w14:textId="77777777" w:rsidR="000B6BA5" w:rsidRPr="000B6BA5" w:rsidRDefault="000B6BA5" w:rsidP="00307B24">
            <w:pPr>
              <w:numPr>
                <w:ilvl w:val="0"/>
                <w:numId w:val="43"/>
              </w:numPr>
              <w:spacing w:after="0" w:line="240" w:lineRule="auto"/>
              <w:ind w:left="71" w:firstLine="289"/>
              <w:jc w:val="both"/>
              <w:rPr>
                <w:rFonts w:ascii="Times New Roman" w:hAnsi="Times New Roman" w:cs="Times New Roman"/>
                <w:bCs/>
              </w:rPr>
            </w:pPr>
            <w:r w:rsidRPr="000B6BA5">
              <w:rPr>
                <w:rFonts w:ascii="Times New Roman" w:hAnsi="Times New Roman" w:cs="Times New Roman"/>
                <w:bCs/>
              </w:rPr>
              <w:t xml:space="preserve"> Наредба №1 от 7 февруари 2013 г. за прилагане на правилата на биологичното производство на растения, животни и аквакултури, растителни, животински продукти, </w:t>
            </w:r>
            <w:proofErr w:type="spellStart"/>
            <w:r w:rsidRPr="000B6BA5">
              <w:rPr>
                <w:rFonts w:ascii="Times New Roman" w:hAnsi="Times New Roman" w:cs="Times New Roman"/>
                <w:bCs/>
              </w:rPr>
              <w:t>продукти</w:t>
            </w:r>
            <w:proofErr w:type="spellEnd"/>
            <w:r w:rsidRPr="000B6BA5">
              <w:rPr>
                <w:rFonts w:ascii="Times New Roman" w:hAnsi="Times New Roman" w:cs="Times New Roman"/>
                <w:bCs/>
              </w:rPr>
              <w:t xml:space="preserve"> от </w:t>
            </w:r>
            <w:proofErr w:type="spellStart"/>
            <w:r w:rsidRPr="000B6BA5">
              <w:rPr>
                <w:rFonts w:ascii="Times New Roman" w:hAnsi="Times New Roman" w:cs="Times New Roman"/>
                <w:bCs/>
              </w:rPr>
              <w:t>аквакултури</w:t>
            </w:r>
            <w:proofErr w:type="spellEnd"/>
            <w:r w:rsidRPr="000B6BA5">
              <w:rPr>
                <w:rFonts w:ascii="Times New Roman" w:hAnsi="Times New Roman" w:cs="Times New Roman"/>
                <w:bCs/>
              </w:rPr>
              <w:t xml:space="preserve"> и храни, тяхното етикетиране и контрола върху производството и етикетирането (отм.от 12.11.2018 г.);</w:t>
            </w:r>
          </w:p>
          <w:p w14:paraId="1C311E21" w14:textId="77777777" w:rsidR="000B6BA5" w:rsidRPr="000B6BA5" w:rsidRDefault="000B6BA5" w:rsidP="00307B24">
            <w:pPr>
              <w:numPr>
                <w:ilvl w:val="0"/>
                <w:numId w:val="43"/>
              </w:numPr>
              <w:spacing w:after="0" w:line="240" w:lineRule="auto"/>
              <w:ind w:left="71" w:firstLine="289"/>
              <w:jc w:val="both"/>
              <w:rPr>
                <w:rFonts w:ascii="Times New Roman" w:hAnsi="Times New Roman" w:cs="Times New Roman"/>
                <w:bCs/>
              </w:rPr>
            </w:pPr>
            <w:r w:rsidRPr="000B6BA5">
              <w:rPr>
                <w:rFonts w:ascii="Times New Roman" w:hAnsi="Times New Roman" w:cs="Times New Roman"/>
                <w:bCs/>
              </w:rPr>
              <w:t>Наредба № 5 от 3 септември 2018 г. за прилагане на правилата на биологично производство, етикетиране и контрол, и за издаване на разрешение за контролна дейност за спазване на правилата на биологичното производство ( в сила от 12.11.2018 г.);</w:t>
            </w:r>
          </w:p>
          <w:p w14:paraId="235DA7F0" w14:textId="77777777" w:rsidR="000B6BA5" w:rsidRPr="000B6BA5" w:rsidRDefault="000B6BA5" w:rsidP="00307B24">
            <w:pPr>
              <w:numPr>
                <w:ilvl w:val="0"/>
                <w:numId w:val="43"/>
              </w:numPr>
              <w:spacing w:after="0" w:line="240" w:lineRule="auto"/>
              <w:ind w:left="71" w:firstLine="289"/>
              <w:jc w:val="both"/>
              <w:rPr>
                <w:rFonts w:ascii="Times New Roman" w:hAnsi="Times New Roman" w:cs="Times New Roman"/>
                <w:bCs/>
              </w:rPr>
            </w:pPr>
            <w:r w:rsidRPr="000B6BA5">
              <w:rPr>
                <w:rFonts w:ascii="Times New Roman" w:hAnsi="Times New Roman" w:cs="Times New Roman"/>
                <w:bCs/>
              </w:rPr>
              <w:t xml:space="preserve">Чл.9 от Регламент (ЕС) № 1307/2013 на Европейския парламент и Съвета от 17 декември 2013 година  за </w:t>
            </w:r>
            <w:r w:rsidRPr="000B6BA5">
              <w:rPr>
                <w:rFonts w:ascii="Times New Roman" w:hAnsi="Times New Roman" w:cs="Times New Roman"/>
                <w:bCs/>
              </w:rPr>
              <w:lastRenderedPageBreak/>
              <w:t>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(ЕО) № 637/2008 на Съвета и Регламент (ЕО) № 73/2009 на Съвета и съответното национално законодателство, дефиниращо  „активен земеделски стопанин”.</w:t>
            </w:r>
          </w:p>
          <w:p w14:paraId="7DA21E3F" w14:textId="16B01726" w:rsidR="00694A6B" w:rsidRPr="000B6BA5" w:rsidRDefault="00694A6B" w:rsidP="000B6BA5">
            <w:pPr>
              <w:spacing w:after="0" w:line="240" w:lineRule="auto"/>
              <w:jc w:val="both"/>
              <w:rPr>
                <w:rFonts w:ascii="Times New Roman" w:hAnsi="Times New Roman" w:cs="Times New Roman"/>
                <w:bCs/>
              </w:rPr>
            </w:pPr>
          </w:p>
        </w:tc>
      </w:tr>
      <w:tr w:rsidR="00694A6B" w:rsidRPr="00EA398A" w14:paraId="798273D4" w14:textId="77777777" w:rsidTr="00E520BA">
        <w:trPr>
          <w:trHeight w:val="223"/>
        </w:trPr>
        <w:tc>
          <w:tcPr>
            <w:tcW w:w="419" w:type="dxa"/>
            <w:shd w:val="clear" w:color="auto" w:fill="auto"/>
            <w:vAlign w:val="center"/>
          </w:tcPr>
          <w:p w14:paraId="7B95744F" w14:textId="6E1D0346" w:rsidR="00694A6B" w:rsidRPr="00BC7C12" w:rsidRDefault="00BC7C12" w:rsidP="00694A6B">
            <w:pPr>
              <w:spacing w:after="0" w:line="240" w:lineRule="auto"/>
              <w:rPr>
                <w:rFonts w:ascii="Times New Roman" w:hAnsi="Times New Roman" w:cs="Times New Roman"/>
                <w:bCs/>
                <w:lang w:val="en-US"/>
              </w:rPr>
            </w:pPr>
            <w:r>
              <w:rPr>
                <w:rFonts w:ascii="Times New Roman" w:hAnsi="Times New Roman" w:cs="Times New Roman"/>
                <w:bCs/>
                <w:lang w:val="en-US"/>
              </w:rPr>
              <w:lastRenderedPageBreak/>
              <w:t>3.</w:t>
            </w:r>
          </w:p>
        </w:tc>
        <w:tc>
          <w:tcPr>
            <w:tcW w:w="2917" w:type="dxa"/>
            <w:shd w:val="clear" w:color="auto" w:fill="auto"/>
            <w:vAlign w:val="center"/>
          </w:tcPr>
          <w:p w14:paraId="2F9BF2BC" w14:textId="0E1D1ADE" w:rsidR="00694A6B" w:rsidRPr="00F7647D" w:rsidRDefault="00694A6B" w:rsidP="00B03D0B">
            <w:pPr>
              <w:spacing w:after="0" w:line="240" w:lineRule="auto"/>
              <w:jc w:val="center"/>
              <w:rPr>
                <w:rFonts w:ascii="Times New Roman" w:hAnsi="Times New Roman" w:cs="Times New Roman"/>
                <w:b/>
                <w:bCs/>
              </w:rPr>
            </w:pPr>
            <w:r w:rsidRPr="00B03D0B">
              <w:rPr>
                <w:rFonts w:ascii="Times New Roman" w:hAnsi="Times New Roman" w:cs="Times New Roman"/>
                <w:b/>
                <w:bCs/>
              </w:rPr>
              <w:t>8.2.10.3.2.</w:t>
            </w:r>
            <w:r w:rsidR="00B03D0B" w:rsidRPr="00B03D0B">
              <w:rPr>
                <w:rFonts w:ascii="Times New Roman" w:hAnsi="Times New Roman" w:cs="Times New Roman"/>
                <w:b/>
                <w:bCs/>
                <w:lang w:val="en-US"/>
              </w:rPr>
              <w:t>5</w:t>
            </w:r>
            <w:r w:rsidRPr="00B03D0B">
              <w:rPr>
                <w:rFonts w:ascii="Times New Roman" w:hAnsi="Times New Roman" w:cs="Times New Roman"/>
                <w:b/>
                <w:bCs/>
              </w:rPr>
              <w:t>. от ПРСР</w:t>
            </w:r>
            <w:r w:rsidRPr="00BB16BA">
              <w:rPr>
                <w:rFonts w:ascii="Times New Roman" w:hAnsi="Times New Roman" w:cs="Times New Roman"/>
                <w:b/>
                <w:bCs/>
              </w:rPr>
              <w:t xml:space="preserve"> </w:t>
            </w:r>
            <w:r>
              <w:rPr>
                <w:rFonts w:ascii="Times New Roman" w:hAnsi="Times New Roman" w:cs="Times New Roman"/>
                <w:b/>
                <w:bCs/>
              </w:rPr>
              <w:t>„</w:t>
            </w:r>
            <w:r w:rsidR="00554389" w:rsidRPr="00554389">
              <w:rPr>
                <w:rFonts w:ascii="Times New Roman" w:hAnsi="Times New Roman" w:cs="Times New Roman"/>
                <w:b/>
                <w:bCs/>
              </w:rPr>
              <w:t>Допустими разходи</w:t>
            </w:r>
            <w:r>
              <w:rPr>
                <w:rFonts w:ascii="Times New Roman" w:hAnsi="Times New Roman" w:cs="Times New Roman"/>
                <w:b/>
                <w:bCs/>
              </w:rPr>
              <w:t>“</w:t>
            </w:r>
          </w:p>
        </w:tc>
        <w:tc>
          <w:tcPr>
            <w:tcW w:w="5983" w:type="dxa"/>
            <w:gridSpan w:val="2"/>
            <w:shd w:val="clear" w:color="auto" w:fill="auto"/>
          </w:tcPr>
          <w:p w14:paraId="456D0065" w14:textId="77777777" w:rsidR="00554389" w:rsidRPr="00554389" w:rsidRDefault="00554389" w:rsidP="00554389">
            <w:pPr>
              <w:spacing w:after="0" w:line="240" w:lineRule="auto"/>
              <w:ind w:firstLine="709"/>
              <w:jc w:val="both"/>
              <w:rPr>
                <w:rFonts w:ascii="Times New Roman" w:hAnsi="Times New Roman" w:cs="Times New Roman"/>
                <w:bCs/>
              </w:rPr>
            </w:pPr>
            <w:r w:rsidRPr="00554389">
              <w:rPr>
                <w:rFonts w:ascii="Times New Roman" w:hAnsi="Times New Roman" w:cs="Times New Roman"/>
                <w:bCs/>
              </w:rPr>
              <w:t>Кандидатите по тази мярка, трябва да:</w:t>
            </w:r>
          </w:p>
          <w:p w14:paraId="01B50A9F" w14:textId="4B2B3A33" w:rsidR="00554389" w:rsidRPr="00554389" w:rsidRDefault="00554389" w:rsidP="00B03D0B">
            <w:pPr>
              <w:numPr>
                <w:ilvl w:val="0"/>
                <w:numId w:val="44"/>
              </w:numPr>
              <w:spacing w:after="0" w:line="240" w:lineRule="auto"/>
              <w:ind w:left="101" w:firstLine="259"/>
              <w:jc w:val="both"/>
              <w:rPr>
                <w:rFonts w:ascii="Times New Roman" w:hAnsi="Times New Roman" w:cs="Times New Roman"/>
                <w:bCs/>
              </w:rPr>
            </w:pPr>
            <w:r w:rsidRPr="00554389">
              <w:rPr>
                <w:rFonts w:ascii="Times New Roman" w:hAnsi="Times New Roman" w:cs="Times New Roman"/>
                <w:bCs/>
              </w:rPr>
              <w:t>спазват изискванията на Регламент (ЕО) № 834/2007; и да имат сключен договор с Контролиращо лице за биологично производство, одобрено от министъра на земеделието, храните и горите, продължаване на управлението в съответствие с правилата за биологично производство съгласно изискванията на Регламент (ЕО) № 834/2007, а от 01.</w:t>
            </w:r>
            <w:proofErr w:type="spellStart"/>
            <w:r w:rsidRPr="00554389">
              <w:rPr>
                <w:rFonts w:ascii="Times New Roman" w:hAnsi="Times New Roman" w:cs="Times New Roman"/>
                <w:bCs/>
              </w:rPr>
              <w:t>01</w:t>
            </w:r>
            <w:proofErr w:type="spellEnd"/>
            <w:r w:rsidRPr="00554389">
              <w:rPr>
                <w:rFonts w:ascii="Times New Roman" w:hAnsi="Times New Roman" w:cs="Times New Roman"/>
                <w:bCs/>
              </w:rPr>
              <w:t>.2022 на Регламент(ЕС) 2018/848   на целия блок на земеделското стопанство. Всички парцели на блока в земеделското стопанство трябва да бъдат в преход към биологично производство и/или вече да са преминали периода на преход. Всички животни в стопанството е необходимо да са под контрола на контролиращото лице, в случай че кандидатът заяви участие по биологично животновъдство;</w:t>
            </w:r>
          </w:p>
          <w:p w14:paraId="196526C4" w14:textId="77777777" w:rsidR="00554389" w:rsidRPr="00554389" w:rsidRDefault="00554389" w:rsidP="00554389">
            <w:pPr>
              <w:numPr>
                <w:ilvl w:val="0"/>
                <w:numId w:val="44"/>
              </w:numPr>
              <w:spacing w:after="0" w:line="240" w:lineRule="auto"/>
              <w:jc w:val="both"/>
              <w:rPr>
                <w:rFonts w:ascii="Times New Roman" w:hAnsi="Times New Roman" w:cs="Times New Roman"/>
                <w:bCs/>
              </w:rPr>
            </w:pPr>
            <w:r w:rsidRPr="00554389">
              <w:rPr>
                <w:rFonts w:ascii="Times New Roman" w:hAnsi="Times New Roman" w:cs="Times New Roman"/>
                <w:bCs/>
              </w:rPr>
              <w:t>да поддържат дневник на стопанството;</w:t>
            </w:r>
          </w:p>
          <w:p w14:paraId="588CFF1A" w14:textId="77777777" w:rsidR="00554389" w:rsidRPr="00554389" w:rsidRDefault="00554389" w:rsidP="00B03D0B">
            <w:pPr>
              <w:numPr>
                <w:ilvl w:val="0"/>
                <w:numId w:val="44"/>
              </w:numPr>
              <w:spacing w:after="0" w:line="240" w:lineRule="auto"/>
              <w:ind w:left="101"/>
              <w:jc w:val="both"/>
              <w:rPr>
                <w:rFonts w:ascii="Times New Roman" w:hAnsi="Times New Roman" w:cs="Times New Roman"/>
                <w:bCs/>
              </w:rPr>
            </w:pPr>
            <w:r w:rsidRPr="00554389">
              <w:rPr>
                <w:rFonts w:ascii="Times New Roman" w:hAnsi="Times New Roman" w:cs="Times New Roman"/>
                <w:bCs/>
              </w:rPr>
              <w:t>до края на втората година от петгодишния ангажимент кандидатът трябва да премине агроекологично или биологично обучение с минимална продължителност 18 часа или демонстрационна дейност с минимална продължителност от 3 дни, свързана с приоритет 4, по мярка 1 „Трансфер на знания и действия за осведомяване“ от ПРСР 2014-2020 г. За кандидати, с доказано вече агроекологично обучение по предходен ангажимент по ПРСР (2007-2013) няма да се изисква повторно преминаване на обучение;</w:t>
            </w:r>
          </w:p>
          <w:p w14:paraId="34236761" w14:textId="61C48A3A" w:rsidR="00554389" w:rsidRPr="00554389" w:rsidRDefault="00554389" w:rsidP="00B03D0B">
            <w:pPr>
              <w:numPr>
                <w:ilvl w:val="0"/>
                <w:numId w:val="44"/>
              </w:numPr>
              <w:spacing w:after="0" w:line="240" w:lineRule="auto"/>
              <w:ind w:left="101" w:firstLine="259"/>
              <w:jc w:val="both"/>
              <w:rPr>
                <w:rFonts w:ascii="Times New Roman" w:hAnsi="Times New Roman" w:cs="Times New Roman"/>
                <w:bCs/>
              </w:rPr>
            </w:pPr>
            <w:r w:rsidRPr="00554389">
              <w:rPr>
                <w:rFonts w:ascii="Times New Roman" w:hAnsi="Times New Roman" w:cs="Times New Roman"/>
                <w:bCs/>
              </w:rPr>
              <w:t xml:space="preserve">Бенефициентите получават плащане за биологично животновъдство на ха площ в съответствие с броя на отглежданите животни при спазване на съотношението на отглежданите в стопанството площи с биологични и/или в преход фуражи, ливади и пасища в съотношение от 1 ЖЕ на 1 ха. За бенефициенти удължаващи многогодишния си </w:t>
            </w:r>
            <w:r w:rsidRPr="00554389">
              <w:rPr>
                <w:rFonts w:ascii="Times New Roman" w:hAnsi="Times New Roman" w:cs="Times New Roman"/>
                <w:bCs/>
              </w:rPr>
              <w:lastRenderedPageBreak/>
              <w:t>ангажимент или поемащи нов такъв през кампания 2020 по направление „биологично растениевъдство“ съотношението е минимум 1ЖЕ биологични животни =</w:t>
            </w:r>
            <w:r w:rsidR="00E756F3">
              <w:rPr>
                <w:rFonts w:ascii="Times New Roman" w:hAnsi="Times New Roman" w:cs="Times New Roman"/>
                <w:bCs/>
              </w:rPr>
              <w:t xml:space="preserve"> </w:t>
            </w:r>
            <w:r w:rsidRPr="00554389">
              <w:rPr>
                <w:rFonts w:ascii="Times New Roman" w:hAnsi="Times New Roman" w:cs="Times New Roman"/>
                <w:bCs/>
              </w:rPr>
              <w:t>2 ха постоянно затревени площи. От 2021 г. за постоянно затревените площи по направление „Биологично растениевъдство“, бенефициентите могат да получат компенсаторно плащане за хектарите съответстващи на броя на биологичните им животни в съотношение 0,3 ЖЕ = 1 ха.</w:t>
            </w:r>
          </w:p>
          <w:p w14:paraId="4D41D366" w14:textId="77777777" w:rsidR="00554389" w:rsidRPr="00554389" w:rsidRDefault="00554389" w:rsidP="00985600">
            <w:pPr>
              <w:numPr>
                <w:ilvl w:val="0"/>
                <w:numId w:val="44"/>
              </w:numPr>
              <w:spacing w:after="0" w:line="240" w:lineRule="auto"/>
              <w:ind w:left="101" w:firstLine="259"/>
              <w:jc w:val="both"/>
              <w:rPr>
                <w:rFonts w:ascii="Times New Roman" w:hAnsi="Times New Roman" w:cs="Times New Roman"/>
                <w:bCs/>
              </w:rPr>
            </w:pPr>
            <w:r w:rsidRPr="00554389">
              <w:rPr>
                <w:rFonts w:ascii="Times New Roman" w:hAnsi="Times New Roman" w:cs="Times New Roman"/>
                <w:bCs/>
              </w:rPr>
              <w:t>Във връзка с чл. 47, на Регламент 1305/2013 одобрената за подкрепа площ за извършване на дейности по направление „Биологично растениевъдство“ може да варира до 10%, но не по-малко от минимално определената площ за съответно агроекологично направление през периода на прилагане на поетото задължение. В този случай бенефициентът няма да връща предоставената помощ и ще получава агроекологични плащания за намаления размер на земята за оставащия период за изпълнение на задължението.</w:t>
            </w:r>
          </w:p>
          <w:p w14:paraId="7157BDC1" w14:textId="77777777" w:rsidR="00554389" w:rsidRPr="00554389" w:rsidRDefault="00554389" w:rsidP="00554389">
            <w:pPr>
              <w:spacing w:after="0" w:line="240" w:lineRule="auto"/>
              <w:ind w:firstLine="709"/>
              <w:jc w:val="both"/>
              <w:rPr>
                <w:rFonts w:ascii="Times New Roman" w:hAnsi="Times New Roman" w:cs="Times New Roman"/>
                <w:bCs/>
              </w:rPr>
            </w:pPr>
            <w:r w:rsidRPr="00554389">
              <w:rPr>
                <w:rFonts w:ascii="Times New Roman" w:hAnsi="Times New Roman" w:cs="Times New Roman"/>
                <w:bCs/>
              </w:rPr>
              <w:t>Удължените след 2020 г. ангажименти се изпълняват на одобрената за подкрепа площ за извършване на дейности по направление „Биологично растениевъдство“, която може да варира с процент по-голям от 10 % като ангажимента продължава да се изпълнява с площите, за които земеделските стопани имат регистрирано правно основание за ползване за съответната година.</w:t>
            </w:r>
          </w:p>
          <w:p w14:paraId="623CD0F2" w14:textId="47C40127" w:rsidR="00694A6B" w:rsidRPr="00D51358" w:rsidRDefault="00694A6B" w:rsidP="00985600">
            <w:pPr>
              <w:spacing w:after="0" w:line="240" w:lineRule="auto"/>
              <w:jc w:val="both"/>
              <w:rPr>
                <w:rFonts w:ascii="Times New Roman" w:hAnsi="Times New Roman" w:cs="Times New Roman"/>
                <w:bCs/>
                <w:lang w:val="ru-RU"/>
              </w:rPr>
            </w:pPr>
          </w:p>
        </w:tc>
        <w:tc>
          <w:tcPr>
            <w:tcW w:w="5968" w:type="dxa"/>
            <w:shd w:val="clear" w:color="auto" w:fill="auto"/>
          </w:tcPr>
          <w:p w14:paraId="4A2782A0" w14:textId="77777777" w:rsidR="00554389" w:rsidRPr="00554389" w:rsidRDefault="00554389" w:rsidP="00554389">
            <w:pPr>
              <w:spacing w:after="0" w:line="240" w:lineRule="auto"/>
              <w:jc w:val="both"/>
              <w:rPr>
                <w:rFonts w:ascii="Times New Roman" w:hAnsi="Times New Roman" w:cs="Times New Roman"/>
                <w:bCs/>
              </w:rPr>
            </w:pPr>
            <w:r w:rsidRPr="00554389">
              <w:rPr>
                <w:rFonts w:ascii="Times New Roman" w:hAnsi="Times New Roman" w:cs="Times New Roman"/>
                <w:bCs/>
              </w:rPr>
              <w:lastRenderedPageBreak/>
              <w:t>Кандидатите по тази мярка, трябва да:</w:t>
            </w:r>
          </w:p>
          <w:p w14:paraId="68CB178D" w14:textId="1AD27500" w:rsidR="00554389" w:rsidRPr="00554389" w:rsidRDefault="00554389" w:rsidP="00B03D0B">
            <w:pPr>
              <w:numPr>
                <w:ilvl w:val="0"/>
                <w:numId w:val="44"/>
              </w:numPr>
              <w:spacing w:after="0" w:line="240" w:lineRule="auto"/>
              <w:ind w:left="71" w:firstLine="289"/>
              <w:jc w:val="both"/>
              <w:rPr>
                <w:rFonts w:ascii="Times New Roman" w:hAnsi="Times New Roman" w:cs="Times New Roman"/>
                <w:bCs/>
              </w:rPr>
            </w:pPr>
            <w:r w:rsidRPr="00554389">
              <w:rPr>
                <w:rFonts w:ascii="Times New Roman" w:hAnsi="Times New Roman" w:cs="Times New Roman"/>
                <w:bCs/>
              </w:rPr>
              <w:t>спазват изисквания</w:t>
            </w:r>
            <w:r w:rsidR="00B03D0B">
              <w:rPr>
                <w:rFonts w:ascii="Times New Roman" w:hAnsi="Times New Roman" w:cs="Times New Roman"/>
                <w:bCs/>
              </w:rPr>
              <w:t>та на Регламент (ЕО) № 834/2007</w:t>
            </w:r>
            <w:r w:rsidRPr="00554389">
              <w:rPr>
                <w:rFonts w:ascii="Times New Roman" w:hAnsi="Times New Roman" w:cs="Times New Roman"/>
                <w:bCs/>
              </w:rPr>
              <w:t xml:space="preserve">, </w:t>
            </w:r>
            <w:r w:rsidRPr="00554389">
              <w:rPr>
                <w:rFonts w:ascii="Times New Roman" w:hAnsi="Times New Roman" w:cs="Times New Roman"/>
                <w:bCs/>
                <w:color w:val="FF0000"/>
              </w:rPr>
              <w:t>а от 01.</w:t>
            </w:r>
            <w:proofErr w:type="spellStart"/>
            <w:r w:rsidRPr="00554389">
              <w:rPr>
                <w:rFonts w:ascii="Times New Roman" w:hAnsi="Times New Roman" w:cs="Times New Roman"/>
                <w:bCs/>
                <w:color w:val="FF0000"/>
              </w:rPr>
              <w:t>01</w:t>
            </w:r>
            <w:proofErr w:type="spellEnd"/>
            <w:r w:rsidRPr="00554389">
              <w:rPr>
                <w:rFonts w:ascii="Times New Roman" w:hAnsi="Times New Roman" w:cs="Times New Roman"/>
                <w:bCs/>
                <w:color w:val="FF0000"/>
              </w:rPr>
              <w:t>.2022 г. на Регламент(ЕС) 2018/848</w:t>
            </w:r>
            <w:r w:rsidRPr="00554389">
              <w:rPr>
                <w:rFonts w:ascii="Times New Roman" w:hAnsi="Times New Roman" w:cs="Times New Roman"/>
                <w:bCs/>
              </w:rPr>
              <w:t xml:space="preserve"> и да имат сключен договор с Контролиращо лице за биологично производство, одобрено от министъра на земеделието, храните и горите, продължаване на управлението в съответствие с правилата за биологично производство съгласно изискванията на Регламент (ЕО) № 834/2007, а от 01.</w:t>
            </w:r>
            <w:proofErr w:type="spellStart"/>
            <w:r w:rsidRPr="00554389">
              <w:rPr>
                <w:rFonts w:ascii="Times New Roman" w:hAnsi="Times New Roman" w:cs="Times New Roman"/>
                <w:bCs/>
              </w:rPr>
              <w:t>01</w:t>
            </w:r>
            <w:proofErr w:type="spellEnd"/>
            <w:r w:rsidRPr="00554389">
              <w:rPr>
                <w:rFonts w:ascii="Times New Roman" w:hAnsi="Times New Roman" w:cs="Times New Roman"/>
                <w:bCs/>
              </w:rPr>
              <w:t>.2022 на Регламент(ЕС) 2018/848   на целия блок на земеделското стопанство. Всички парцели на блока в земеделското стопанство трябва да бъдат в преход към биологично производство и/или вече да са преминали периода на преход. Всички животни в стопанството е необходимо да са под контрола на контролиращото лице, в случай че кандидатът заяви участие по биологично животновъдство;</w:t>
            </w:r>
          </w:p>
          <w:p w14:paraId="52537DD9" w14:textId="77777777" w:rsidR="00554389" w:rsidRPr="00554389" w:rsidRDefault="00554389" w:rsidP="00554389">
            <w:pPr>
              <w:numPr>
                <w:ilvl w:val="0"/>
                <w:numId w:val="44"/>
              </w:numPr>
              <w:spacing w:after="0" w:line="240" w:lineRule="auto"/>
              <w:jc w:val="both"/>
              <w:rPr>
                <w:rFonts w:ascii="Times New Roman" w:hAnsi="Times New Roman" w:cs="Times New Roman"/>
                <w:bCs/>
              </w:rPr>
            </w:pPr>
            <w:r w:rsidRPr="00554389">
              <w:rPr>
                <w:rFonts w:ascii="Times New Roman" w:hAnsi="Times New Roman" w:cs="Times New Roman"/>
                <w:bCs/>
              </w:rPr>
              <w:t>да поддържат дневник на стопанството;</w:t>
            </w:r>
          </w:p>
          <w:p w14:paraId="680FD0CF" w14:textId="77777777" w:rsidR="00554389" w:rsidRPr="00554389" w:rsidRDefault="00554389" w:rsidP="00B03D0B">
            <w:pPr>
              <w:numPr>
                <w:ilvl w:val="0"/>
                <w:numId w:val="44"/>
              </w:numPr>
              <w:spacing w:after="0" w:line="240" w:lineRule="auto"/>
              <w:ind w:left="71" w:firstLine="289"/>
              <w:jc w:val="both"/>
              <w:rPr>
                <w:rFonts w:ascii="Times New Roman" w:hAnsi="Times New Roman" w:cs="Times New Roman"/>
                <w:bCs/>
              </w:rPr>
            </w:pPr>
            <w:r w:rsidRPr="00554389">
              <w:rPr>
                <w:rFonts w:ascii="Times New Roman" w:hAnsi="Times New Roman" w:cs="Times New Roman"/>
                <w:bCs/>
              </w:rPr>
              <w:t>до края на втората година от петгодишния ангажимент кандидатът трябва да премине агроекологично или биологично обучение с минимална продължителност 18 часа или демонстрационна дейност с минимална продължителност от 3 дни, свързана с приоритет 4, по мярка 1 „Трансфер на знания и действия за осведомяване“ от ПРСР 2014-2020 г. За кандидати, с доказано вече агроекологично обучение по предходен ангажимент по ПРСР (2007-2013) няма да се изисква повторно преминаване на обучение;</w:t>
            </w:r>
          </w:p>
          <w:p w14:paraId="41CA9361" w14:textId="77777777" w:rsidR="00554389" w:rsidRPr="00554389" w:rsidRDefault="00554389" w:rsidP="00B03D0B">
            <w:pPr>
              <w:numPr>
                <w:ilvl w:val="0"/>
                <w:numId w:val="44"/>
              </w:numPr>
              <w:spacing w:after="0" w:line="240" w:lineRule="auto"/>
              <w:ind w:left="71" w:firstLine="284"/>
              <w:jc w:val="both"/>
              <w:rPr>
                <w:rFonts w:ascii="Times New Roman" w:hAnsi="Times New Roman" w:cs="Times New Roman"/>
                <w:bCs/>
              </w:rPr>
            </w:pPr>
            <w:r w:rsidRPr="00554389">
              <w:rPr>
                <w:rFonts w:ascii="Times New Roman" w:hAnsi="Times New Roman" w:cs="Times New Roman"/>
                <w:bCs/>
              </w:rPr>
              <w:t xml:space="preserve">Бенефициентите получават плащане за биологично животновъдство на ха площ в съответствие с броя на отглежданите животни при спазване на съотношението на отглежданите в стопанството площи с биологични и/или в преход фуражи, ливади и пасища в съотношение от 1 ЖЕ на </w:t>
            </w:r>
            <w:r w:rsidRPr="00554389">
              <w:rPr>
                <w:rFonts w:ascii="Times New Roman" w:hAnsi="Times New Roman" w:cs="Times New Roman"/>
                <w:bCs/>
              </w:rPr>
              <w:lastRenderedPageBreak/>
              <w:t>1 ха. За бенефициенти удължаващи многогодишния си ангажимент или поемащи нов такъв през кампания 2020 по направление „биологично растениевъдство“ съотношението е минимум 1ЖЕ биологични животни =2 ха постоянно затревени площи. От 2021 г. за постоянно затревените площи по направление „Биологично растениевъдство“, бенефициентите могат да получат компенсаторно плащане за хектарите съответстващи на броя на биологичните им животни в съотношение 0,3 ЖЕ = 1 ха.</w:t>
            </w:r>
          </w:p>
          <w:p w14:paraId="1384C596" w14:textId="77777777" w:rsidR="00554389" w:rsidRPr="00554389" w:rsidRDefault="00554389" w:rsidP="00985600">
            <w:pPr>
              <w:numPr>
                <w:ilvl w:val="0"/>
                <w:numId w:val="44"/>
              </w:numPr>
              <w:spacing w:after="0" w:line="240" w:lineRule="auto"/>
              <w:ind w:left="71" w:firstLine="289"/>
              <w:jc w:val="both"/>
              <w:rPr>
                <w:rFonts w:ascii="Times New Roman" w:hAnsi="Times New Roman" w:cs="Times New Roman"/>
                <w:bCs/>
              </w:rPr>
            </w:pPr>
            <w:r w:rsidRPr="00554389">
              <w:rPr>
                <w:rFonts w:ascii="Times New Roman" w:hAnsi="Times New Roman" w:cs="Times New Roman"/>
                <w:bCs/>
              </w:rPr>
              <w:t>Във връзка с чл. 47, на Регламент 1305/2013 одобрената за подкрепа площ за извършване на дейности по направление „Биологично растениевъдство“ може да варира до 10%, но не по-малко от минимално определената площ за съответно агроекологично направление през периода на прилагане на поетото задължение. В този случай бенефициентът няма да връща предоставената помощ и ще получава агроекологични плащания за намаления размер на земята за оставащия период за изпълнение на задължението.</w:t>
            </w:r>
          </w:p>
          <w:p w14:paraId="679CBAB2" w14:textId="77777777" w:rsidR="00554389" w:rsidRPr="00554389" w:rsidRDefault="00554389" w:rsidP="00985600">
            <w:pPr>
              <w:spacing w:after="0" w:line="240" w:lineRule="auto"/>
              <w:ind w:firstLine="213"/>
              <w:jc w:val="both"/>
              <w:rPr>
                <w:rFonts w:ascii="Times New Roman" w:hAnsi="Times New Roman" w:cs="Times New Roman"/>
                <w:bCs/>
              </w:rPr>
            </w:pPr>
            <w:r w:rsidRPr="00554389">
              <w:rPr>
                <w:rFonts w:ascii="Times New Roman" w:hAnsi="Times New Roman" w:cs="Times New Roman"/>
                <w:bCs/>
              </w:rPr>
              <w:t>Удължените след 2020 г. ангажименти се изпълняват на одобрената за подкрепа площ за извършване на дейности по направление „Биологично растениевъдство“, която може да варира с процент по-голям от 10 % като ангажимента продължава да се изпълнява с площите, за които земеделските стопани имат регистрирано правно основание за ползване за съответната година.</w:t>
            </w:r>
          </w:p>
          <w:p w14:paraId="6D8DF1CF" w14:textId="21C66270" w:rsidR="00694A6B" w:rsidRPr="00D51358" w:rsidRDefault="00694A6B" w:rsidP="00554389">
            <w:pPr>
              <w:spacing w:after="0" w:line="240" w:lineRule="auto"/>
              <w:jc w:val="both"/>
              <w:rPr>
                <w:rFonts w:ascii="Times New Roman" w:hAnsi="Times New Roman" w:cs="Times New Roman"/>
                <w:bCs/>
                <w:lang w:val="ru-RU"/>
              </w:rPr>
            </w:pPr>
          </w:p>
        </w:tc>
      </w:tr>
      <w:tr w:rsidR="00BB35D1" w:rsidRPr="00EA398A" w14:paraId="46A76C2B" w14:textId="77777777" w:rsidTr="00E520BA">
        <w:trPr>
          <w:trHeight w:val="223"/>
        </w:trPr>
        <w:tc>
          <w:tcPr>
            <w:tcW w:w="419" w:type="dxa"/>
            <w:shd w:val="clear" w:color="auto" w:fill="auto"/>
            <w:vAlign w:val="center"/>
          </w:tcPr>
          <w:p w14:paraId="7932C2D5" w14:textId="67354096" w:rsidR="00BB35D1" w:rsidRPr="00BB35D1" w:rsidRDefault="00BB35D1" w:rsidP="00694A6B">
            <w:pPr>
              <w:spacing w:after="0" w:line="240" w:lineRule="auto"/>
              <w:rPr>
                <w:rFonts w:ascii="Times New Roman" w:hAnsi="Times New Roman" w:cs="Times New Roman"/>
                <w:bCs/>
              </w:rPr>
            </w:pPr>
            <w:r>
              <w:rPr>
                <w:rFonts w:ascii="Times New Roman" w:hAnsi="Times New Roman" w:cs="Times New Roman"/>
                <w:bCs/>
              </w:rPr>
              <w:lastRenderedPageBreak/>
              <w:t xml:space="preserve">4. </w:t>
            </w:r>
          </w:p>
        </w:tc>
        <w:tc>
          <w:tcPr>
            <w:tcW w:w="2917" w:type="dxa"/>
            <w:shd w:val="clear" w:color="auto" w:fill="auto"/>
            <w:vAlign w:val="center"/>
          </w:tcPr>
          <w:p w14:paraId="2B694EF4" w14:textId="49229927" w:rsidR="00BB35D1" w:rsidRPr="00E756F3" w:rsidRDefault="00BB35D1" w:rsidP="00B42F7F">
            <w:pPr>
              <w:spacing w:after="0"/>
              <w:jc w:val="center"/>
              <w:rPr>
                <w:rFonts w:ascii="Times New Roman" w:hAnsi="Times New Roman"/>
                <w:b/>
                <w:bCs/>
                <w:lang w:val="fr-BE"/>
              </w:rPr>
            </w:pPr>
            <w:r w:rsidRPr="00BB35D1">
              <w:rPr>
                <w:rFonts w:ascii="Times New Roman" w:hAnsi="Times New Roman" w:cs="Times New Roman"/>
                <w:b/>
                <w:bCs/>
              </w:rPr>
              <w:t>8.2.10.3.2.</w:t>
            </w:r>
            <w:r>
              <w:rPr>
                <w:rFonts w:ascii="Times New Roman" w:hAnsi="Times New Roman" w:cs="Times New Roman"/>
                <w:b/>
                <w:bCs/>
              </w:rPr>
              <w:t>6</w:t>
            </w:r>
            <w:r w:rsidRPr="00BB35D1">
              <w:rPr>
                <w:rFonts w:ascii="Times New Roman" w:hAnsi="Times New Roman" w:cs="Times New Roman"/>
                <w:b/>
                <w:bCs/>
              </w:rPr>
              <w:t>. от ПРСР „</w:t>
            </w:r>
            <w:r w:rsidRPr="00BB35D1">
              <w:rPr>
                <w:rFonts w:ascii="Times New Roman" w:hAnsi="Times New Roman"/>
                <w:b/>
                <w:bCs/>
                <w:lang w:val="fr-BE"/>
              </w:rPr>
              <w:t>Условия за допустимост</w:t>
            </w:r>
            <w:r w:rsidRPr="00E756F3">
              <w:rPr>
                <w:rFonts w:ascii="Times New Roman" w:hAnsi="Times New Roman" w:cs="Times New Roman"/>
                <w:b/>
                <w:bCs/>
              </w:rPr>
              <w:t>“</w:t>
            </w:r>
          </w:p>
        </w:tc>
        <w:tc>
          <w:tcPr>
            <w:tcW w:w="5983" w:type="dxa"/>
            <w:gridSpan w:val="2"/>
            <w:shd w:val="clear" w:color="auto" w:fill="auto"/>
          </w:tcPr>
          <w:p w14:paraId="6D6799CA" w14:textId="77777777" w:rsidR="00BB35D1" w:rsidRPr="00D51358" w:rsidRDefault="00BB35D1" w:rsidP="00BB35D1">
            <w:pPr>
              <w:spacing w:after="0" w:line="240" w:lineRule="auto"/>
              <w:ind w:firstLine="709"/>
              <w:jc w:val="both"/>
              <w:rPr>
                <w:rFonts w:ascii="Times New Roman" w:hAnsi="Times New Roman" w:cs="Times New Roman"/>
                <w:bCs/>
                <w:lang w:val="ru-RU"/>
              </w:rPr>
            </w:pPr>
            <w:r w:rsidRPr="00D51358">
              <w:rPr>
                <w:rFonts w:ascii="Times New Roman" w:hAnsi="Times New Roman" w:cs="Times New Roman"/>
                <w:bCs/>
                <w:lang w:val="ru-RU"/>
              </w:rPr>
              <w:t>Земеделските стопани, кандидатстващи за подпомагане по тази подмярка трябва:</w:t>
            </w:r>
          </w:p>
          <w:p w14:paraId="3A83C335" w14:textId="77777777" w:rsidR="00BB35D1" w:rsidRPr="00D51358" w:rsidRDefault="00BB35D1" w:rsidP="00BB35D1">
            <w:pPr>
              <w:numPr>
                <w:ilvl w:val="0"/>
                <w:numId w:val="17"/>
              </w:numPr>
              <w:spacing w:after="0" w:line="240" w:lineRule="auto"/>
              <w:ind w:left="0" w:firstLine="360"/>
              <w:jc w:val="both"/>
              <w:rPr>
                <w:rFonts w:ascii="Times New Roman" w:hAnsi="Times New Roman" w:cs="Times New Roman"/>
                <w:bCs/>
                <w:lang w:val="ru-RU"/>
              </w:rPr>
            </w:pPr>
            <w:r w:rsidRPr="00D51358">
              <w:rPr>
                <w:rFonts w:ascii="Times New Roman" w:hAnsi="Times New Roman" w:cs="Times New Roman"/>
                <w:bCs/>
                <w:lang w:val="ru-RU"/>
              </w:rPr>
              <w:t>да имат сключен договор с контролиращо лице за биологично производство;</w:t>
            </w:r>
          </w:p>
          <w:p w14:paraId="301763F0" w14:textId="77777777" w:rsidR="00BB35D1" w:rsidRPr="00D51358" w:rsidRDefault="00BB35D1" w:rsidP="00BB35D1">
            <w:pPr>
              <w:numPr>
                <w:ilvl w:val="0"/>
                <w:numId w:val="17"/>
              </w:numPr>
              <w:spacing w:after="0" w:line="240" w:lineRule="auto"/>
              <w:ind w:left="0" w:firstLine="384"/>
              <w:jc w:val="both"/>
              <w:rPr>
                <w:rFonts w:ascii="Times New Roman" w:hAnsi="Times New Roman" w:cs="Times New Roman"/>
                <w:bCs/>
                <w:lang w:val="ru-RU"/>
              </w:rPr>
            </w:pPr>
            <w:r w:rsidRPr="00D51358">
              <w:rPr>
                <w:rFonts w:ascii="Times New Roman" w:hAnsi="Times New Roman" w:cs="Times New Roman"/>
                <w:bCs/>
                <w:lang w:val="ru-RU"/>
              </w:rPr>
              <w:t>площи/животни/пчелни семейства, участващи в продължаващ ангажимент или с които се поема нов ангажимент по подмярката трябва да са с биологичен статут към 31 декември 2019 г.;</w:t>
            </w:r>
          </w:p>
          <w:p w14:paraId="06091F5B" w14:textId="77777777" w:rsidR="00BB35D1" w:rsidRPr="00D51358" w:rsidRDefault="00BB35D1" w:rsidP="00BB35D1">
            <w:pPr>
              <w:numPr>
                <w:ilvl w:val="0"/>
                <w:numId w:val="17"/>
              </w:numPr>
              <w:spacing w:after="0" w:line="240" w:lineRule="auto"/>
              <w:ind w:left="0" w:firstLine="384"/>
              <w:jc w:val="both"/>
              <w:rPr>
                <w:rFonts w:ascii="Times New Roman" w:hAnsi="Times New Roman" w:cs="Times New Roman"/>
                <w:bCs/>
                <w:lang w:val="ru-RU"/>
              </w:rPr>
            </w:pPr>
            <w:r w:rsidRPr="00BB35D1">
              <w:rPr>
                <w:rFonts w:ascii="Times New Roman" w:hAnsi="Times New Roman" w:cs="Times New Roman"/>
                <w:bCs/>
              </w:rPr>
              <w:t>бенефициентите по биологично пчеларство и биологично животновъдство се вписват в системата за идентификация на животните по чл. 30, ал. 2, т. 3 от ЗПЗП;</w:t>
            </w:r>
          </w:p>
          <w:p w14:paraId="3BF3FD92" w14:textId="77777777" w:rsidR="00BB35D1" w:rsidRPr="00D51358" w:rsidRDefault="00BB35D1" w:rsidP="00BB35D1">
            <w:pPr>
              <w:numPr>
                <w:ilvl w:val="0"/>
                <w:numId w:val="17"/>
              </w:numPr>
              <w:spacing w:after="0" w:line="240" w:lineRule="auto"/>
              <w:ind w:left="0" w:firstLine="384"/>
              <w:jc w:val="both"/>
              <w:rPr>
                <w:rFonts w:ascii="Times New Roman" w:hAnsi="Times New Roman" w:cs="Times New Roman"/>
                <w:bCs/>
                <w:lang w:val="ru-RU"/>
              </w:rPr>
            </w:pPr>
            <w:r w:rsidRPr="00BB35D1">
              <w:rPr>
                <w:rFonts w:ascii="Times New Roman" w:hAnsi="Times New Roman" w:cs="Times New Roman"/>
                <w:bCs/>
              </w:rPr>
              <w:t xml:space="preserve">земеделските стопани трябва да притежават </w:t>
            </w:r>
            <w:r w:rsidRPr="00BB35D1">
              <w:rPr>
                <w:rFonts w:ascii="Times New Roman" w:hAnsi="Times New Roman" w:cs="Times New Roman"/>
                <w:bCs/>
              </w:rPr>
              <w:lastRenderedPageBreak/>
              <w:t>минимум 0,5 ха за да кандидатстват за подпомагане за биологично растениевъдство. Изключения се допускат за  култивирани гъби; оранжерийни култури; посевен и посадъчен материал – 0,1 ха;</w:t>
            </w:r>
          </w:p>
          <w:p w14:paraId="7448E2C5" w14:textId="77777777" w:rsidR="00BB35D1" w:rsidRPr="00D51358" w:rsidRDefault="00BB35D1" w:rsidP="00BB35D1">
            <w:pPr>
              <w:numPr>
                <w:ilvl w:val="0"/>
                <w:numId w:val="17"/>
              </w:numPr>
              <w:spacing w:after="0" w:line="240" w:lineRule="auto"/>
              <w:ind w:left="0" w:firstLine="384"/>
              <w:jc w:val="both"/>
              <w:rPr>
                <w:rFonts w:ascii="Times New Roman" w:hAnsi="Times New Roman" w:cs="Times New Roman"/>
                <w:bCs/>
                <w:lang w:val="ru-RU"/>
              </w:rPr>
            </w:pPr>
            <w:r w:rsidRPr="00BB35D1">
              <w:rPr>
                <w:rFonts w:ascii="Times New Roman" w:hAnsi="Times New Roman" w:cs="Times New Roman"/>
                <w:bCs/>
              </w:rPr>
              <w:t>земеделските стопани трябва да притежават минимум 20 пчелни семейства за да кандидатстват за подпомагане за биологично пчеларство.</w:t>
            </w:r>
          </w:p>
          <w:p w14:paraId="291215D8" w14:textId="77777777" w:rsidR="00BB35D1" w:rsidRPr="00D51358" w:rsidRDefault="00BB35D1" w:rsidP="00BB35D1">
            <w:pPr>
              <w:numPr>
                <w:ilvl w:val="0"/>
                <w:numId w:val="17"/>
              </w:numPr>
              <w:spacing w:after="0" w:line="240" w:lineRule="auto"/>
              <w:ind w:left="0" w:firstLine="384"/>
              <w:jc w:val="both"/>
              <w:rPr>
                <w:rFonts w:ascii="Times New Roman" w:hAnsi="Times New Roman" w:cs="Times New Roman"/>
                <w:bCs/>
                <w:lang w:val="ru-RU"/>
              </w:rPr>
            </w:pPr>
            <w:r w:rsidRPr="00BB35D1">
              <w:rPr>
                <w:rFonts w:ascii="Times New Roman" w:hAnsi="Times New Roman" w:cs="Times New Roman"/>
                <w:bCs/>
              </w:rPr>
              <w:t>земеделските стопани трябва да притежават минимум 0,5 ха и минимум 1 животинска единица за да кандидатстват за подпомагане за биологично животновъдство.</w:t>
            </w:r>
          </w:p>
          <w:p w14:paraId="64F70FA6" w14:textId="77777777" w:rsidR="00BB35D1" w:rsidRPr="00D51358" w:rsidRDefault="00BB35D1" w:rsidP="00BB35D1">
            <w:pPr>
              <w:numPr>
                <w:ilvl w:val="0"/>
                <w:numId w:val="17"/>
              </w:numPr>
              <w:spacing w:after="0" w:line="240" w:lineRule="auto"/>
              <w:ind w:left="0" w:firstLine="384"/>
              <w:jc w:val="both"/>
              <w:rPr>
                <w:rFonts w:ascii="Times New Roman" w:hAnsi="Times New Roman" w:cs="Times New Roman"/>
                <w:bCs/>
                <w:lang w:val="ru-RU"/>
              </w:rPr>
            </w:pPr>
            <w:r w:rsidRPr="00BB35D1">
              <w:rPr>
                <w:rFonts w:ascii="Times New Roman" w:hAnsi="Times New Roman" w:cs="Times New Roman"/>
                <w:bCs/>
              </w:rPr>
              <w:t>всички бенефициенти по мярката трябва да спазват задължителните стандарти, установени  съгласно гл. I на дял IV от Регламент  1306/2013, минималните изисквания по отношение на минералните торове и продуктите за растителна защита и други задължителни изисквания, установени с националното законодателство или определени в Приложение 7 на програмата). И за площите върху които се прилагат методите на биологично земеделие или прехода към него, съответните базови  изисквания, посочени в Приложение 5. В случай на изменения или промени в съответните задължителни стандарти, условията и изискванията за получаване на агроекологични плащания ще бъдат приведени в съответствие. Ако бенефициентът не приема тези изменения, задължението му се прекратява и, в съответствие с чл. 48 на Регламент (ЕС) № 1305/2013, няма да се изисква възстановяване на плащанията.</w:t>
            </w:r>
          </w:p>
          <w:p w14:paraId="156FB97A" w14:textId="77777777" w:rsidR="00BB35D1" w:rsidRPr="00D51358" w:rsidRDefault="00BB35D1" w:rsidP="00BB35D1">
            <w:pPr>
              <w:numPr>
                <w:ilvl w:val="0"/>
                <w:numId w:val="17"/>
              </w:numPr>
              <w:spacing w:after="0" w:line="240" w:lineRule="auto"/>
              <w:ind w:left="0" w:firstLine="384"/>
              <w:jc w:val="both"/>
              <w:rPr>
                <w:rFonts w:ascii="Times New Roman" w:hAnsi="Times New Roman" w:cs="Times New Roman"/>
                <w:bCs/>
                <w:lang w:val="ru-RU"/>
              </w:rPr>
            </w:pPr>
            <w:r w:rsidRPr="00BB35D1">
              <w:rPr>
                <w:rFonts w:ascii="Times New Roman" w:hAnsi="Times New Roman" w:cs="Times New Roman"/>
                <w:bCs/>
              </w:rPr>
              <w:t xml:space="preserve">В случай на изменение на практиките, посочени в чл. 43 от Регламент (ЕС) № 1307/2013, с цел избягване на двойното финансиране, размерът на подпомагане може да бъде преразглеждан по време на изпълнявания ангажимент по мярката. Това преразглеждане може да включва изчисляване на подлежащата на приспадане сума като фиксирана средна сума, приложима към всички заинтересовани </w:t>
            </w:r>
            <w:proofErr w:type="spellStart"/>
            <w:r w:rsidRPr="00BB35D1">
              <w:rPr>
                <w:rFonts w:ascii="Times New Roman" w:hAnsi="Times New Roman" w:cs="Times New Roman"/>
                <w:bCs/>
              </w:rPr>
              <w:t>бенефициери</w:t>
            </w:r>
            <w:proofErr w:type="spellEnd"/>
            <w:r w:rsidRPr="00BB35D1">
              <w:rPr>
                <w:rFonts w:ascii="Times New Roman" w:hAnsi="Times New Roman" w:cs="Times New Roman"/>
                <w:bCs/>
              </w:rPr>
              <w:t>, там където е необходимо.</w:t>
            </w:r>
          </w:p>
          <w:p w14:paraId="0206BDF0" w14:textId="7A2B2FD2" w:rsidR="00BB35D1" w:rsidRPr="00D51358" w:rsidRDefault="00BB35D1" w:rsidP="00BB35D1">
            <w:pPr>
              <w:numPr>
                <w:ilvl w:val="0"/>
                <w:numId w:val="17"/>
              </w:numPr>
              <w:spacing w:after="0" w:line="240" w:lineRule="auto"/>
              <w:ind w:left="0" w:firstLine="384"/>
              <w:jc w:val="both"/>
              <w:rPr>
                <w:rFonts w:ascii="Times New Roman" w:hAnsi="Times New Roman" w:cs="Times New Roman"/>
                <w:bCs/>
                <w:lang w:val="ru-RU"/>
              </w:rPr>
            </w:pPr>
            <w:r w:rsidRPr="00BB35D1">
              <w:rPr>
                <w:rFonts w:ascii="Times New Roman" w:hAnsi="Times New Roman" w:cs="Times New Roman"/>
                <w:bCs/>
              </w:rPr>
              <w:t xml:space="preserve">Ангажиментите, които продължават след текущия програмен период и съдържат клауза за преразглеждане, могат да се приспособят към правната рамка на следващия програмен период.В случай че </w:t>
            </w:r>
            <w:proofErr w:type="spellStart"/>
            <w:r w:rsidRPr="00BB35D1">
              <w:rPr>
                <w:rFonts w:ascii="Times New Roman" w:hAnsi="Times New Roman" w:cs="Times New Roman"/>
                <w:bCs/>
              </w:rPr>
              <w:t>бенефициерите</w:t>
            </w:r>
            <w:proofErr w:type="spellEnd"/>
            <w:r w:rsidRPr="00BB35D1">
              <w:rPr>
                <w:rFonts w:ascii="Times New Roman" w:hAnsi="Times New Roman" w:cs="Times New Roman"/>
                <w:bCs/>
              </w:rPr>
              <w:t xml:space="preserve"> не приемат да </w:t>
            </w:r>
            <w:r w:rsidRPr="00BB35D1">
              <w:rPr>
                <w:rFonts w:ascii="Times New Roman" w:hAnsi="Times New Roman" w:cs="Times New Roman"/>
                <w:bCs/>
              </w:rPr>
              <w:lastRenderedPageBreak/>
              <w:t>приспособят ангажимента си към новата правна рамка, те могат да се откажат от изпълнението на ангажимента, без да възстановяват средства</w:t>
            </w:r>
          </w:p>
        </w:tc>
        <w:tc>
          <w:tcPr>
            <w:tcW w:w="5968" w:type="dxa"/>
            <w:shd w:val="clear" w:color="auto" w:fill="auto"/>
          </w:tcPr>
          <w:p w14:paraId="1A501966" w14:textId="77777777" w:rsidR="00BB35D1" w:rsidRPr="00D51358" w:rsidRDefault="00BB35D1" w:rsidP="00BB35D1">
            <w:pPr>
              <w:spacing w:after="0" w:line="240" w:lineRule="auto"/>
              <w:jc w:val="both"/>
              <w:rPr>
                <w:rFonts w:ascii="Times New Roman" w:hAnsi="Times New Roman" w:cs="Times New Roman"/>
                <w:bCs/>
                <w:lang w:val="ru-RU"/>
              </w:rPr>
            </w:pPr>
            <w:r w:rsidRPr="00D51358">
              <w:rPr>
                <w:rFonts w:ascii="Times New Roman" w:hAnsi="Times New Roman" w:cs="Times New Roman"/>
                <w:bCs/>
                <w:lang w:val="ru-RU"/>
              </w:rPr>
              <w:lastRenderedPageBreak/>
              <w:t>Земеделските стопани, кандидатстващи за подпомагане по тази подмярка трябва:</w:t>
            </w:r>
          </w:p>
          <w:p w14:paraId="0DEB2889" w14:textId="77777777" w:rsidR="00BB35D1" w:rsidRPr="00D51358" w:rsidRDefault="00BB35D1" w:rsidP="00E756F3">
            <w:pPr>
              <w:numPr>
                <w:ilvl w:val="0"/>
                <w:numId w:val="17"/>
              </w:numPr>
              <w:spacing w:after="0" w:line="240" w:lineRule="auto"/>
              <w:ind w:left="71" w:firstLine="284"/>
              <w:jc w:val="both"/>
              <w:rPr>
                <w:rFonts w:ascii="Times New Roman" w:hAnsi="Times New Roman" w:cs="Times New Roman"/>
                <w:bCs/>
                <w:lang w:val="ru-RU"/>
              </w:rPr>
            </w:pPr>
            <w:r w:rsidRPr="00D51358">
              <w:rPr>
                <w:rFonts w:ascii="Times New Roman" w:hAnsi="Times New Roman" w:cs="Times New Roman"/>
                <w:bCs/>
                <w:lang w:val="ru-RU"/>
              </w:rPr>
              <w:t>да имат сключен договор с контролиращо лице за биологично производство;</w:t>
            </w:r>
          </w:p>
          <w:p w14:paraId="117ED861" w14:textId="77777777" w:rsidR="00BB35D1" w:rsidRPr="00D51358" w:rsidRDefault="00BB35D1" w:rsidP="00E756F3">
            <w:pPr>
              <w:numPr>
                <w:ilvl w:val="0"/>
                <w:numId w:val="17"/>
              </w:numPr>
              <w:spacing w:after="0" w:line="240" w:lineRule="auto"/>
              <w:ind w:left="0" w:firstLine="355"/>
              <w:jc w:val="both"/>
              <w:rPr>
                <w:rFonts w:ascii="Times New Roman" w:hAnsi="Times New Roman" w:cs="Times New Roman"/>
                <w:bCs/>
                <w:strike/>
                <w:lang w:val="ru-RU"/>
              </w:rPr>
            </w:pPr>
            <w:r w:rsidRPr="00D51358">
              <w:rPr>
                <w:rFonts w:ascii="Times New Roman" w:hAnsi="Times New Roman" w:cs="Times New Roman"/>
                <w:bCs/>
                <w:strike/>
                <w:lang w:val="ru-RU"/>
              </w:rPr>
              <w:t>площи/животни/пчелни семейства, участващи в продължаващ ангажимент или с които се поема нов ангажимент по подмярката трябва да са с биологичен статут към 31 декември 2019 г.;</w:t>
            </w:r>
          </w:p>
          <w:p w14:paraId="2D6E5615" w14:textId="700810B1" w:rsidR="00BB35D1" w:rsidRPr="00D51358" w:rsidRDefault="00230128" w:rsidP="00E756F3">
            <w:pPr>
              <w:numPr>
                <w:ilvl w:val="0"/>
                <w:numId w:val="17"/>
              </w:numPr>
              <w:spacing w:after="0" w:line="240" w:lineRule="auto"/>
              <w:ind w:left="71" w:firstLine="289"/>
              <w:jc w:val="both"/>
              <w:rPr>
                <w:rFonts w:ascii="Times New Roman" w:hAnsi="Times New Roman" w:cs="Times New Roman"/>
                <w:bCs/>
                <w:strike/>
                <w:color w:val="FF0000"/>
                <w:lang w:val="ru-RU"/>
              </w:rPr>
            </w:pPr>
            <w:proofErr w:type="spellStart"/>
            <w:r w:rsidRPr="00D51358">
              <w:rPr>
                <w:rFonts w:ascii="Times New Roman" w:hAnsi="Times New Roman" w:cs="Times New Roman"/>
                <w:bCs/>
                <w:color w:val="FF0000"/>
                <w:lang w:val="ru-RU"/>
              </w:rPr>
              <w:t>площи</w:t>
            </w:r>
            <w:proofErr w:type="spellEnd"/>
            <w:r w:rsidRPr="00D51358">
              <w:rPr>
                <w:rFonts w:ascii="Times New Roman" w:hAnsi="Times New Roman" w:cs="Times New Roman"/>
                <w:bCs/>
                <w:color w:val="FF0000"/>
                <w:lang w:val="ru-RU"/>
              </w:rPr>
              <w:t>/</w:t>
            </w:r>
            <w:proofErr w:type="spellStart"/>
            <w:r w:rsidRPr="00D51358">
              <w:rPr>
                <w:rFonts w:ascii="Times New Roman" w:hAnsi="Times New Roman" w:cs="Times New Roman"/>
                <w:bCs/>
                <w:color w:val="FF0000"/>
                <w:lang w:val="ru-RU"/>
              </w:rPr>
              <w:t>животни</w:t>
            </w:r>
            <w:proofErr w:type="spellEnd"/>
            <w:r w:rsidRPr="00D51358">
              <w:rPr>
                <w:rFonts w:ascii="Times New Roman" w:hAnsi="Times New Roman" w:cs="Times New Roman"/>
                <w:bCs/>
                <w:color w:val="FF0000"/>
                <w:lang w:val="ru-RU"/>
              </w:rPr>
              <w:t>/</w:t>
            </w:r>
            <w:proofErr w:type="spellStart"/>
            <w:r w:rsidRPr="00D51358">
              <w:rPr>
                <w:rFonts w:ascii="Times New Roman" w:hAnsi="Times New Roman" w:cs="Times New Roman"/>
                <w:bCs/>
                <w:color w:val="FF0000"/>
                <w:lang w:val="ru-RU"/>
              </w:rPr>
              <w:t>пчелни</w:t>
            </w:r>
            <w:proofErr w:type="spellEnd"/>
            <w:r w:rsidRPr="00D51358">
              <w:rPr>
                <w:rFonts w:ascii="Times New Roman" w:hAnsi="Times New Roman" w:cs="Times New Roman"/>
                <w:bCs/>
                <w:color w:val="FF0000"/>
                <w:lang w:val="ru-RU"/>
              </w:rPr>
              <w:t xml:space="preserve"> семейства</w:t>
            </w:r>
            <w:r w:rsidRPr="007C70F3">
              <w:rPr>
                <w:rFonts w:ascii="Times New Roman" w:hAnsi="Times New Roman" w:cs="Times New Roman"/>
                <w:bCs/>
                <w:color w:val="FF0000"/>
              </w:rPr>
              <w:t xml:space="preserve"> </w:t>
            </w:r>
            <w:r w:rsidR="00BB35D1" w:rsidRPr="00D51358">
              <w:rPr>
                <w:rFonts w:ascii="Times New Roman" w:hAnsi="Times New Roman" w:cs="Times New Roman"/>
                <w:bCs/>
                <w:color w:val="FF0000"/>
                <w:lang w:val="ru-RU"/>
              </w:rPr>
              <w:t xml:space="preserve">с </w:t>
            </w:r>
            <w:proofErr w:type="spellStart"/>
            <w:r w:rsidR="00BB35D1" w:rsidRPr="00D51358">
              <w:rPr>
                <w:rFonts w:ascii="Times New Roman" w:hAnsi="Times New Roman" w:cs="Times New Roman"/>
                <w:bCs/>
                <w:color w:val="FF0000"/>
                <w:lang w:val="ru-RU"/>
              </w:rPr>
              <w:t>които</w:t>
            </w:r>
            <w:proofErr w:type="spellEnd"/>
            <w:r w:rsidR="00BB35D1" w:rsidRPr="00D51358">
              <w:rPr>
                <w:rFonts w:ascii="Times New Roman" w:hAnsi="Times New Roman" w:cs="Times New Roman"/>
                <w:bCs/>
                <w:color w:val="FF0000"/>
                <w:lang w:val="ru-RU"/>
              </w:rPr>
              <w:t xml:space="preserve"> се поема </w:t>
            </w:r>
            <w:proofErr w:type="gramStart"/>
            <w:r w:rsidR="00BB35D1" w:rsidRPr="00D51358">
              <w:rPr>
                <w:rFonts w:ascii="Times New Roman" w:hAnsi="Times New Roman" w:cs="Times New Roman"/>
                <w:bCs/>
                <w:color w:val="FF0000"/>
                <w:lang w:val="ru-RU"/>
              </w:rPr>
              <w:t>нов</w:t>
            </w:r>
            <w:proofErr w:type="gramEnd"/>
            <w:r w:rsidR="00BB35D1" w:rsidRPr="00D51358">
              <w:rPr>
                <w:rFonts w:ascii="Times New Roman" w:hAnsi="Times New Roman" w:cs="Times New Roman"/>
                <w:bCs/>
                <w:color w:val="FF0000"/>
                <w:lang w:val="ru-RU"/>
              </w:rPr>
              <w:t xml:space="preserve"> </w:t>
            </w:r>
            <w:proofErr w:type="spellStart"/>
            <w:r w:rsidR="00BB35D1" w:rsidRPr="00D51358">
              <w:rPr>
                <w:rFonts w:ascii="Times New Roman" w:hAnsi="Times New Roman" w:cs="Times New Roman"/>
                <w:bCs/>
                <w:color w:val="FF0000"/>
                <w:lang w:val="ru-RU"/>
              </w:rPr>
              <w:t>ангажимент</w:t>
            </w:r>
            <w:proofErr w:type="spellEnd"/>
            <w:r w:rsidR="00BB35D1" w:rsidRPr="00D51358">
              <w:rPr>
                <w:rFonts w:ascii="Times New Roman" w:hAnsi="Times New Roman" w:cs="Times New Roman"/>
                <w:bCs/>
                <w:color w:val="FF0000"/>
                <w:lang w:val="ru-RU"/>
              </w:rPr>
              <w:t xml:space="preserve"> по </w:t>
            </w:r>
            <w:proofErr w:type="spellStart"/>
            <w:r w:rsidR="00BB35D1" w:rsidRPr="00D51358">
              <w:rPr>
                <w:rFonts w:ascii="Times New Roman" w:hAnsi="Times New Roman" w:cs="Times New Roman"/>
                <w:bCs/>
                <w:color w:val="FF0000"/>
                <w:lang w:val="ru-RU"/>
              </w:rPr>
              <w:t>подмярката</w:t>
            </w:r>
            <w:proofErr w:type="spellEnd"/>
            <w:r w:rsidR="00BB35D1" w:rsidRPr="00D51358">
              <w:rPr>
                <w:rFonts w:ascii="Times New Roman" w:hAnsi="Times New Roman" w:cs="Times New Roman"/>
                <w:bCs/>
                <w:color w:val="FF0000"/>
                <w:lang w:val="ru-RU"/>
              </w:rPr>
              <w:t xml:space="preserve"> </w:t>
            </w:r>
            <w:r w:rsidRPr="007C70F3">
              <w:rPr>
                <w:rFonts w:ascii="Times New Roman" w:hAnsi="Times New Roman" w:cs="Times New Roman"/>
                <w:bCs/>
                <w:color w:val="FF0000"/>
              </w:rPr>
              <w:t xml:space="preserve">трябва да  </w:t>
            </w:r>
            <w:proofErr w:type="spellStart"/>
            <w:r w:rsidRPr="00D51358">
              <w:rPr>
                <w:rFonts w:ascii="Times New Roman" w:hAnsi="Times New Roman" w:cs="Times New Roman"/>
                <w:bCs/>
                <w:color w:val="FF0000"/>
                <w:lang w:val="ru-RU"/>
              </w:rPr>
              <w:t>са</w:t>
            </w:r>
            <w:proofErr w:type="spellEnd"/>
            <w:r w:rsidRPr="00D51358">
              <w:rPr>
                <w:rFonts w:ascii="Times New Roman" w:hAnsi="Times New Roman" w:cs="Times New Roman"/>
                <w:bCs/>
                <w:color w:val="FF0000"/>
                <w:lang w:val="ru-RU"/>
              </w:rPr>
              <w:t xml:space="preserve"> </w:t>
            </w:r>
            <w:proofErr w:type="spellStart"/>
            <w:r w:rsidRPr="00D51358">
              <w:rPr>
                <w:rFonts w:ascii="Times New Roman" w:hAnsi="Times New Roman" w:cs="Times New Roman"/>
                <w:bCs/>
                <w:color w:val="FF0000"/>
                <w:lang w:val="ru-RU"/>
              </w:rPr>
              <w:t>вписани</w:t>
            </w:r>
            <w:proofErr w:type="spellEnd"/>
            <w:r w:rsidRPr="00D51358">
              <w:rPr>
                <w:rFonts w:ascii="Times New Roman" w:hAnsi="Times New Roman" w:cs="Times New Roman"/>
                <w:bCs/>
                <w:color w:val="FF0000"/>
                <w:lang w:val="ru-RU"/>
              </w:rPr>
              <w:t xml:space="preserve"> в </w:t>
            </w:r>
            <w:proofErr w:type="spellStart"/>
            <w:r w:rsidRPr="00D51358">
              <w:rPr>
                <w:rFonts w:ascii="Times New Roman" w:hAnsi="Times New Roman" w:cs="Times New Roman"/>
                <w:bCs/>
                <w:color w:val="FF0000"/>
                <w:lang w:val="ru-RU"/>
              </w:rPr>
              <w:t>регистъра</w:t>
            </w:r>
            <w:proofErr w:type="spellEnd"/>
            <w:r w:rsidRPr="00D51358">
              <w:rPr>
                <w:rFonts w:ascii="Times New Roman" w:hAnsi="Times New Roman" w:cs="Times New Roman"/>
                <w:bCs/>
                <w:color w:val="FF0000"/>
                <w:lang w:val="ru-RU"/>
              </w:rPr>
              <w:t xml:space="preserve"> по чл. 16а, ал. 1, т. 1 от Закона за </w:t>
            </w:r>
            <w:proofErr w:type="spellStart"/>
            <w:r w:rsidRPr="00D51358">
              <w:rPr>
                <w:rFonts w:ascii="Times New Roman" w:hAnsi="Times New Roman" w:cs="Times New Roman"/>
                <w:bCs/>
                <w:color w:val="FF0000"/>
                <w:lang w:val="ru-RU"/>
              </w:rPr>
              <w:t>прилагане</w:t>
            </w:r>
            <w:proofErr w:type="spellEnd"/>
            <w:r w:rsidRPr="00D51358">
              <w:rPr>
                <w:rFonts w:ascii="Times New Roman" w:hAnsi="Times New Roman" w:cs="Times New Roman"/>
                <w:bCs/>
                <w:color w:val="FF0000"/>
                <w:lang w:val="ru-RU"/>
              </w:rPr>
              <w:t xml:space="preserve"> на </w:t>
            </w:r>
            <w:proofErr w:type="spellStart"/>
            <w:r w:rsidRPr="00D51358">
              <w:rPr>
                <w:rFonts w:ascii="Times New Roman" w:hAnsi="Times New Roman" w:cs="Times New Roman"/>
                <w:bCs/>
                <w:color w:val="FF0000"/>
                <w:lang w:val="ru-RU"/>
              </w:rPr>
              <w:t>Общата</w:t>
            </w:r>
            <w:proofErr w:type="spellEnd"/>
            <w:r w:rsidRPr="00D51358">
              <w:rPr>
                <w:rFonts w:ascii="Times New Roman" w:hAnsi="Times New Roman" w:cs="Times New Roman"/>
                <w:bCs/>
                <w:color w:val="FF0000"/>
                <w:lang w:val="ru-RU"/>
              </w:rPr>
              <w:t xml:space="preserve"> организация на </w:t>
            </w:r>
            <w:proofErr w:type="spellStart"/>
            <w:r w:rsidRPr="00D51358">
              <w:rPr>
                <w:rFonts w:ascii="Times New Roman" w:hAnsi="Times New Roman" w:cs="Times New Roman"/>
                <w:bCs/>
                <w:color w:val="FF0000"/>
                <w:lang w:val="ru-RU"/>
              </w:rPr>
              <w:t>пазарите</w:t>
            </w:r>
            <w:proofErr w:type="spellEnd"/>
            <w:r w:rsidRPr="00D51358">
              <w:rPr>
                <w:rFonts w:ascii="Times New Roman" w:hAnsi="Times New Roman" w:cs="Times New Roman"/>
                <w:bCs/>
                <w:color w:val="FF0000"/>
                <w:lang w:val="ru-RU"/>
              </w:rPr>
              <w:t xml:space="preserve"> на </w:t>
            </w:r>
            <w:proofErr w:type="spellStart"/>
            <w:r w:rsidRPr="00D51358">
              <w:rPr>
                <w:rFonts w:ascii="Times New Roman" w:hAnsi="Times New Roman" w:cs="Times New Roman"/>
                <w:bCs/>
                <w:color w:val="FF0000"/>
                <w:lang w:val="ru-RU"/>
              </w:rPr>
              <w:t>земеделски</w:t>
            </w:r>
            <w:proofErr w:type="spellEnd"/>
            <w:r w:rsidRPr="00D51358">
              <w:rPr>
                <w:rFonts w:ascii="Times New Roman" w:hAnsi="Times New Roman" w:cs="Times New Roman"/>
                <w:bCs/>
                <w:color w:val="FF0000"/>
                <w:lang w:val="ru-RU"/>
              </w:rPr>
              <w:t xml:space="preserve"> </w:t>
            </w:r>
            <w:proofErr w:type="spellStart"/>
            <w:r w:rsidRPr="00D51358">
              <w:rPr>
                <w:rFonts w:ascii="Times New Roman" w:hAnsi="Times New Roman" w:cs="Times New Roman"/>
                <w:bCs/>
                <w:color w:val="FF0000"/>
                <w:lang w:val="ru-RU"/>
              </w:rPr>
              <w:t>продукти</w:t>
            </w:r>
            <w:proofErr w:type="spellEnd"/>
            <w:r w:rsidRPr="00D51358">
              <w:rPr>
                <w:rFonts w:ascii="Times New Roman" w:hAnsi="Times New Roman" w:cs="Times New Roman"/>
                <w:bCs/>
                <w:color w:val="FF0000"/>
                <w:lang w:val="ru-RU"/>
              </w:rPr>
              <w:t xml:space="preserve"> </w:t>
            </w:r>
            <w:r w:rsidRPr="00D51358">
              <w:rPr>
                <w:rFonts w:ascii="Times New Roman" w:hAnsi="Times New Roman" w:cs="Times New Roman"/>
                <w:bCs/>
                <w:color w:val="FF0000"/>
                <w:lang w:val="ru-RU"/>
              </w:rPr>
              <w:lastRenderedPageBreak/>
              <w:t xml:space="preserve">на </w:t>
            </w:r>
            <w:proofErr w:type="spellStart"/>
            <w:r w:rsidRPr="00D51358">
              <w:rPr>
                <w:rFonts w:ascii="Times New Roman" w:hAnsi="Times New Roman" w:cs="Times New Roman"/>
                <w:bCs/>
                <w:color w:val="FF0000"/>
                <w:lang w:val="ru-RU"/>
              </w:rPr>
              <w:t>Европейския</w:t>
            </w:r>
            <w:proofErr w:type="spellEnd"/>
            <w:r w:rsidRPr="00D51358">
              <w:rPr>
                <w:rFonts w:ascii="Times New Roman" w:hAnsi="Times New Roman" w:cs="Times New Roman"/>
                <w:bCs/>
                <w:color w:val="FF0000"/>
                <w:lang w:val="ru-RU"/>
              </w:rPr>
              <w:t xml:space="preserve"> </w:t>
            </w:r>
            <w:proofErr w:type="spellStart"/>
            <w:r w:rsidRPr="00D51358">
              <w:rPr>
                <w:rFonts w:ascii="Times New Roman" w:hAnsi="Times New Roman" w:cs="Times New Roman"/>
                <w:bCs/>
                <w:color w:val="FF0000"/>
                <w:lang w:val="ru-RU"/>
              </w:rPr>
              <w:t>съюз</w:t>
            </w:r>
            <w:proofErr w:type="spellEnd"/>
            <w:r w:rsidR="00797C7C" w:rsidRPr="007C70F3">
              <w:rPr>
                <w:rFonts w:ascii="Times New Roman" w:hAnsi="Times New Roman" w:cs="Times New Roman"/>
                <w:bCs/>
                <w:color w:val="FF0000"/>
              </w:rPr>
              <w:t>;</w:t>
            </w:r>
          </w:p>
          <w:p w14:paraId="4A3FB517" w14:textId="77777777" w:rsidR="00BB35D1" w:rsidRPr="00D51358" w:rsidRDefault="00BB35D1" w:rsidP="007D0A92">
            <w:pPr>
              <w:numPr>
                <w:ilvl w:val="0"/>
                <w:numId w:val="17"/>
              </w:numPr>
              <w:spacing w:after="0" w:line="240" w:lineRule="auto"/>
              <w:ind w:left="71" w:firstLine="289"/>
              <w:jc w:val="both"/>
              <w:rPr>
                <w:rFonts w:ascii="Times New Roman" w:hAnsi="Times New Roman" w:cs="Times New Roman"/>
                <w:bCs/>
                <w:lang w:val="ru-RU"/>
              </w:rPr>
            </w:pPr>
            <w:r w:rsidRPr="00BB35D1">
              <w:rPr>
                <w:rFonts w:ascii="Times New Roman" w:hAnsi="Times New Roman" w:cs="Times New Roman"/>
                <w:bCs/>
              </w:rPr>
              <w:t>бенефициентите по биологично пчеларство и биологично животновъдство се вписват в системата за идентификация на животните по чл. 30, ал. 2, т. 3 от ЗПЗП;</w:t>
            </w:r>
          </w:p>
          <w:p w14:paraId="09130182" w14:textId="77777777" w:rsidR="00BB35D1" w:rsidRPr="00D51358" w:rsidRDefault="00BB35D1" w:rsidP="007D0A92">
            <w:pPr>
              <w:numPr>
                <w:ilvl w:val="0"/>
                <w:numId w:val="17"/>
              </w:numPr>
              <w:spacing w:after="0" w:line="240" w:lineRule="auto"/>
              <w:ind w:left="71" w:firstLine="284"/>
              <w:jc w:val="both"/>
              <w:rPr>
                <w:rFonts w:ascii="Times New Roman" w:hAnsi="Times New Roman" w:cs="Times New Roman"/>
                <w:bCs/>
                <w:lang w:val="ru-RU"/>
              </w:rPr>
            </w:pPr>
            <w:r w:rsidRPr="00BB35D1">
              <w:rPr>
                <w:rFonts w:ascii="Times New Roman" w:hAnsi="Times New Roman" w:cs="Times New Roman"/>
                <w:bCs/>
              </w:rPr>
              <w:t>земеделските стопани трябва да притежават минимум 0,5 ха за да кандидатстват за подпомагане за биологично растениевъдство. Изключения се допускат за  култивирани гъби; оранжерийни култури; посевен и посадъчен материал – 0,1 ха;</w:t>
            </w:r>
          </w:p>
          <w:p w14:paraId="392D9D03" w14:textId="77777777" w:rsidR="00BB35D1" w:rsidRPr="00D51358" w:rsidRDefault="00BB35D1" w:rsidP="007D0A92">
            <w:pPr>
              <w:numPr>
                <w:ilvl w:val="0"/>
                <w:numId w:val="17"/>
              </w:numPr>
              <w:spacing w:after="0" w:line="240" w:lineRule="auto"/>
              <w:ind w:left="71" w:firstLine="289"/>
              <w:jc w:val="both"/>
              <w:rPr>
                <w:rFonts w:ascii="Times New Roman" w:hAnsi="Times New Roman" w:cs="Times New Roman"/>
                <w:bCs/>
                <w:lang w:val="ru-RU"/>
              </w:rPr>
            </w:pPr>
            <w:r w:rsidRPr="00BB35D1">
              <w:rPr>
                <w:rFonts w:ascii="Times New Roman" w:hAnsi="Times New Roman" w:cs="Times New Roman"/>
                <w:bCs/>
              </w:rPr>
              <w:t>земеделските стопани трябва да притежават минимум 20 пчелни семейства за да кандидатстват за подпомагане за биологично пчеларство.</w:t>
            </w:r>
          </w:p>
          <w:p w14:paraId="25ED4C31" w14:textId="77777777" w:rsidR="00BB35D1" w:rsidRPr="00D51358" w:rsidRDefault="00BB35D1" w:rsidP="007D0A92">
            <w:pPr>
              <w:numPr>
                <w:ilvl w:val="0"/>
                <w:numId w:val="17"/>
              </w:numPr>
              <w:spacing w:after="0" w:line="240" w:lineRule="auto"/>
              <w:ind w:left="71" w:firstLine="289"/>
              <w:jc w:val="both"/>
              <w:rPr>
                <w:rFonts w:ascii="Times New Roman" w:hAnsi="Times New Roman" w:cs="Times New Roman"/>
                <w:bCs/>
                <w:lang w:val="ru-RU"/>
              </w:rPr>
            </w:pPr>
            <w:r w:rsidRPr="00BB35D1">
              <w:rPr>
                <w:rFonts w:ascii="Times New Roman" w:hAnsi="Times New Roman" w:cs="Times New Roman"/>
                <w:bCs/>
              </w:rPr>
              <w:t>земеделските стопани трябва да притежават минимум 0,5 ха и минимум 1 животинска единица за да кандидатстват за подпомагане за биологично животновъдство.</w:t>
            </w:r>
          </w:p>
          <w:p w14:paraId="1B90ADF3" w14:textId="77777777" w:rsidR="00BB35D1" w:rsidRPr="00D51358" w:rsidRDefault="00BB35D1" w:rsidP="007D0A92">
            <w:pPr>
              <w:numPr>
                <w:ilvl w:val="0"/>
                <w:numId w:val="17"/>
              </w:numPr>
              <w:spacing w:after="0" w:line="240" w:lineRule="auto"/>
              <w:ind w:left="71" w:firstLine="289"/>
              <w:jc w:val="both"/>
              <w:rPr>
                <w:rFonts w:ascii="Times New Roman" w:hAnsi="Times New Roman" w:cs="Times New Roman"/>
                <w:bCs/>
                <w:lang w:val="ru-RU"/>
              </w:rPr>
            </w:pPr>
            <w:r w:rsidRPr="00BB35D1">
              <w:rPr>
                <w:rFonts w:ascii="Times New Roman" w:hAnsi="Times New Roman" w:cs="Times New Roman"/>
                <w:bCs/>
              </w:rPr>
              <w:t>всички бенефициенти по мярката трябва да спазват задължителните стандарти, установени  съгласно гл. I на дял IV от Регламент  1306/2013, минималните изисквания по отношение на минералните торове и продуктите за растителна защита и други задължителни изисквания, установени с националното законодателство или определени в Приложение 7 на програмата). И за площите върху които се прилагат методите на биологично земеделие или прехода към него, съответните базови  изисквания, посочени в Приложение 5. В случай на изменения или промени в съответните задължителни стандарти, условията и изискванията за получаване на агроекологични плащания ще бъдат приведени в съответствие. Ако бенефициентът не приема тези изменения, задължението му се прекратява и, в съответствие с чл. 48 на Регламент (ЕС) № 1305/2013, няма да се изисква възстановяване на плащанията.</w:t>
            </w:r>
          </w:p>
          <w:p w14:paraId="186DF4F5" w14:textId="77777777" w:rsidR="00BB35D1" w:rsidRPr="00D51358" w:rsidRDefault="00BB35D1" w:rsidP="007D0A92">
            <w:pPr>
              <w:numPr>
                <w:ilvl w:val="0"/>
                <w:numId w:val="17"/>
              </w:numPr>
              <w:spacing w:after="0" w:line="240" w:lineRule="auto"/>
              <w:ind w:left="71" w:firstLine="289"/>
              <w:jc w:val="both"/>
              <w:rPr>
                <w:rFonts w:ascii="Times New Roman" w:hAnsi="Times New Roman" w:cs="Times New Roman"/>
                <w:bCs/>
                <w:lang w:val="ru-RU"/>
              </w:rPr>
            </w:pPr>
            <w:r w:rsidRPr="00BB35D1">
              <w:rPr>
                <w:rFonts w:ascii="Times New Roman" w:hAnsi="Times New Roman" w:cs="Times New Roman"/>
                <w:bCs/>
              </w:rPr>
              <w:t xml:space="preserve">В случай на изменение на практиките, посочени в чл. 43 от Регламент (ЕС) № 1307/2013, с цел избягване на двойното финансиране, размерът на подпомагане може да бъде преразглеждан по време на изпълнявания ангажимент по мярката. Това преразглеждане може да включва изчисляване на подлежащата на приспадане сума като фиксирана средна сума, приложима към всички </w:t>
            </w:r>
            <w:r w:rsidRPr="00BB35D1">
              <w:rPr>
                <w:rFonts w:ascii="Times New Roman" w:hAnsi="Times New Roman" w:cs="Times New Roman"/>
                <w:bCs/>
              </w:rPr>
              <w:lastRenderedPageBreak/>
              <w:t xml:space="preserve">заинтересовани </w:t>
            </w:r>
            <w:proofErr w:type="spellStart"/>
            <w:r w:rsidRPr="00BB35D1">
              <w:rPr>
                <w:rFonts w:ascii="Times New Roman" w:hAnsi="Times New Roman" w:cs="Times New Roman"/>
                <w:bCs/>
              </w:rPr>
              <w:t>бенефициери</w:t>
            </w:r>
            <w:proofErr w:type="spellEnd"/>
            <w:r w:rsidRPr="00BB35D1">
              <w:rPr>
                <w:rFonts w:ascii="Times New Roman" w:hAnsi="Times New Roman" w:cs="Times New Roman"/>
                <w:bCs/>
              </w:rPr>
              <w:t>, там където е необходимо.</w:t>
            </w:r>
          </w:p>
          <w:p w14:paraId="57B144C0" w14:textId="4D5B1EE3" w:rsidR="00BB35D1" w:rsidRPr="00554389" w:rsidRDefault="00BB35D1" w:rsidP="00BB35D1">
            <w:pPr>
              <w:spacing w:after="0" w:line="240" w:lineRule="auto"/>
              <w:jc w:val="both"/>
              <w:rPr>
                <w:rFonts w:ascii="Times New Roman" w:hAnsi="Times New Roman" w:cs="Times New Roman"/>
                <w:bCs/>
              </w:rPr>
            </w:pPr>
            <w:r w:rsidRPr="00BB35D1">
              <w:rPr>
                <w:rFonts w:ascii="Times New Roman" w:hAnsi="Times New Roman" w:cs="Times New Roman"/>
                <w:bCs/>
              </w:rPr>
              <w:t xml:space="preserve">Ангажиментите, които продължават след текущия програмен период и съдържат клауза за преразглеждане, могат да се приспособят към правната рамка на следващия програмен период.В случай че </w:t>
            </w:r>
            <w:proofErr w:type="spellStart"/>
            <w:r w:rsidRPr="00BB35D1">
              <w:rPr>
                <w:rFonts w:ascii="Times New Roman" w:hAnsi="Times New Roman" w:cs="Times New Roman"/>
                <w:bCs/>
              </w:rPr>
              <w:t>бенефициерите</w:t>
            </w:r>
            <w:proofErr w:type="spellEnd"/>
            <w:r w:rsidRPr="00BB35D1">
              <w:rPr>
                <w:rFonts w:ascii="Times New Roman" w:hAnsi="Times New Roman" w:cs="Times New Roman"/>
                <w:bCs/>
              </w:rPr>
              <w:t xml:space="preserve"> не приемат да приспособят ангажимента си към новата правна рамка, те могат да се откажат от изпълнението на ангажимента, без да възстановяват средства</w:t>
            </w:r>
          </w:p>
        </w:tc>
      </w:tr>
      <w:tr w:rsidR="00B42F7F" w:rsidRPr="00EA398A" w14:paraId="7043F5DD" w14:textId="77777777" w:rsidTr="00E520BA">
        <w:trPr>
          <w:trHeight w:val="223"/>
        </w:trPr>
        <w:tc>
          <w:tcPr>
            <w:tcW w:w="419" w:type="dxa"/>
            <w:shd w:val="clear" w:color="auto" w:fill="auto"/>
            <w:vAlign w:val="center"/>
          </w:tcPr>
          <w:p w14:paraId="4C141EA0" w14:textId="77777777" w:rsidR="00B42F7F" w:rsidRDefault="00B42F7F" w:rsidP="00694A6B">
            <w:pPr>
              <w:spacing w:after="0" w:line="240" w:lineRule="auto"/>
              <w:rPr>
                <w:rFonts w:ascii="Times New Roman" w:hAnsi="Times New Roman" w:cs="Times New Roman"/>
                <w:bCs/>
              </w:rPr>
            </w:pPr>
          </w:p>
        </w:tc>
        <w:tc>
          <w:tcPr>
            <w:tcW w:w="2917" w:type="dxa"/>
            <w:shd w:val="clear" w:color="auto" w:fill="auto"/>
            <w:vAlign w:val="center"/>
          </w:tcPr>
          <w:p w14:paraId="6F4053C7" w14:textId="074BA02B" w:rsidR="00B42F7F" w:rsidRPr="00B42F7F" w:rsidRDefault="00B42F7F" w:rsidP="00B42F7F">
            <w:pPr>
              <w:spacing w:after="0"/>
              <w:ind w:left="426"/>
              <w:jc w:val="center"/>
              <w:rPr>
                <w:rFonts w:ascii="Times New Roman" w:hAnsi="Times New Roman" w:cs="Times New Roman"/>
                <w:b/>
                <w:bCs/>
              </w:rPr>
            </w:pPr>
            <w:r>
              <w:rPr>
                <w:rFonts w:ascii="Times New Roman" w:hAnsi="Times New Roman" w:cs="Times New Roman"/>
                <w:b/>
                <w:bCs/>
              </w:rPr>
              <w:t>8.2.10.5. от ПРСР „</w:t>
            </w:r>
            <w:r w:rsidRPr="00B42F7F">
              <w:rPr>
                <w:rFonts w:ascii="Times New Roman" w:hAnsi="Times New Roman" w:cs="Times New Roman"/>
                <w:b/>
                <w:bCs/>
              </w:rPr>
              <w:t>Специфична информация за мярката</w:t>
            </w:r>
            <w:r>
              <w:rPr>
                <w:rFonts w:ascii="Times New Roman" w:hAnsi="Times New Roman" w:cs="Times New Roman"/>
                <w:b/>
                <w:bCs/>
              </w:rPr>
              <w:t>“</w:t>
            </w:r>
          </w:p>
          <w:p w14:paraId="3AE7C5F4" w14:textId="77777777" w:rsidR="00B42F7F" w:rsidRPr="00BB35D1" w:rsidRDefault="00B42F7F" w:rsidP="00B42F7F">
            <w:pPr>
              <w:spacing w:after="0"/>
              <w:ind w:left="426"/>
              <w:rPr>
                <w:rFonts w:ascii="Times New Roman" w:hAnsi="Times New Roman" w:cs="Times New Roman"/>
                <w:b/>
                <w:bCs/>
              </w:rPr>
            </w:pPr>
          </w:p>
        </w:tc>
        <w:tc>
          <w:tcPr>
            <w:tcW w:w="5983" w:type="dxa"/>
            <w:gridSpan w:val="2"/>
            <w:shd w:val="clear" w:color="auto" w:fill="auto"/>
          </w:tcPr>
          <w:p w14:paraId="1B89E0EA" w14:textId="77777777" w:rsidR="00637E11" w:rsidRPr="00D51358" w:rsidRDefault="00637E11" w:rsidP="00637E11">
            <w:pPr>
              <w:numPr>
                <w:ilvl w:val="0"/>
                <w:numId w:val="47"/>
              </w:numPr>
              <w:spacing w:after="0" w:line="240" w:lineRule="auto"/>
              <w:ind w:left="0" w:firstLine="360"/>
              <w:jc w:val="both"/>
              <w:rPr>
                <w:rFonts w:ascii="Times New Roman" w:hAnsi="Times New Roman" w:cs="Times New Roman"/>
                <w:bCs/>
                <w:lang w:val="ru-RU"/>
              </w:rPr>
            </w:pPr>
            <w:r w:rsidRPr="00D51358">
              <w:rPr>
                <w:rFonts w:ascii="Times New Roman" w:hAnsi="Times New Roman" w:cs="Times New Roman"/>
                <w:bCs/>
                <w:lang w:val="ru-RU"/>
              </w:rPr>
              <w:t>Във връзка с чл. 47, на Регламент 1305/2013 одобрената за подкрепа площ може да бъде намалена с до 10</w:t>
            </w:r>
            <w:r w:rsidRPr="00637E11">
              <w:rPr>
                <w:rFonts w:ascii="Times New Roman" w:hAnsi="Times New Roman" w:cs="Times New Roman"/>
                <w:bCs/>
                <w:lang w:val="en-GB"/>
              </w:rPr>
              <w:t> </w:t>
            </w:r>
            <w:r w:rsidRPr="00D51358">
              <w:rPr>
                <w:rFonts w:ascii="Times New Roman" w:hAnsi="Times New Roman" w:cs="Times New Roman"/>
                <w:bCs/>
                <w:lang w:val="ru-RU"/>
              </w:rPr>
              <w:t xml:space="preserve">%, но не по-малко от минимално определената площ за подмярката през периода на прилагане на поетото задължение. Одобрената за подкрепа площ на удължените след 2020 г. ангажименти може да варира с процент по-голям от 10 %, като ангажимента продължава да се изпълнява с площите, за които земеделските стопани имат правно основание за ползване за съответната година. </w:t>
            </w:r>
            <w:r w:rsidRPr="00637E11">
              <w:rPr>
                <w:rFonts w:ascii="Times New Roman" w:hAnsi="Times New Roman" w:cs="Times New Roman"/>
                <w:bCs/>
                <w:lang w:val="en-GB"/>
              </w:rPr>
              <w:t> </w:t>
            </w:r>
            <w:r w:rsidRPr="00D51358">
              <w:rPr>
                <w:rFonts w:ascii="Times New Roman" w:hAnsi="Times New Roman" w:cs="Times New Roman"/>
                <w:bCs/>
                <w:lang w:val="ru-RU"/>
              </w:rPr>
              <w:t>В този случай бенефициентът не връща предоставената помощ и ще получава компенсаторни плащания за намаления размер на площта за оставащия период за изпълнение на задължението;</w:t>
            </w:r>
          </w:p>
          <w:p w14:paraId="13862B88" w14:textId="77777777" w:rsidR="00637E11" w:rsidRPr="00D51358" w:rsidRDefault="00637E11" w:rsidP="00637E11">
            <w:pPr>
              <w:numPr>
                <w:ilvl w:val="0"/>
                <w:numId w:val="47"/>
              </w:numPr>
              <w:spacing w:after="0" w:line="240" w:lineRule="auto"/>
              <w:ind w:left="0" w:firstLine="384"/>
              <w:jc w:val="both"/>
              <w:rPr>
                <w:rFonts w:ascii="Times New Roman" w:hAnsi="Times New Roman" w:cs="Times New Roman"/>
                <w:bCs/>
                <w:lang w:val="ru-RU"/>
              </w:rPr>
            </w:pPr>
            <w:r w:rsidRPr="00D51358">
              <w:rPr>
                <w:rFonts w:ascii="Times New Roman" w:hAnsi="Times New Roman" w:cs="Times New Roman"/>
                <w:bCs/>
                <w:lang w:val="ru-RU"/>
              </w:rPr>
              <w:t>Земеделските стопани, изпълняващи пет годишен ангажимент, могат да увеличават одобрените площи по мярка „Биологично земеделие“ с до 20 на сто от първоначалния размер, но с не повече от 10 хектара без да поемат ново задължение, а разширяват ангажиментите си с новите сертифицирани площи за оставащия период.</w:t>
            </w:r>
          </w:p>
          <w:p w14:paraId="1D40AE91" w14:textId="77777777" w:rsidR="00637E11" w:rsidRPr="00D51358" w:rsidRDefault="00637E11" w:rsidP="00637E11">
            <w:pPr>
              <w:numPr>
                <w:ilvl w:val="0"/>
                <w:numId w:val="47"/>
              </w:numPr>
              <w:spacing w:after="0" w:line="240" w:lineRule="auto"/>
              <w:ind w:left="0" w:firstLine="360"/>
              <w:jc w:val="both"/>
              <w:rPr>
                <w:rFonts w:ascii="Times New Roman" w:hAnsi="Times New Roman" w:cs="Times New Roman"/>
                <w:bCs/>
                <w:lang w:val="ru-RU"/>
              </w:rPr>
            </w:pPr>
            <w:r w:rsidRPr="00D51358">
              <w:rPr>
                <w:rFonts w:ascii="Times New Roman" w:hAnsi="Times New Roman" w:cs="Times New Roman"/>
                <w:bCs/>
                <w:lang w:val="ru-RU"/>
              </w:rPr>
              <w:t>Земеделските стопани, изпълняващи ангажименти по мярка 11 „Биологично земеделие“, могат да удължат непосредствено изтичащия им ангажимент, като продължават изпълнението му с първоначално одобрените площи и/или добавят нови биологично сертифицирани площи, без да поемат нов ангажимент не по-късно от 2022 година.</w:t>
            </w:r>
          </w:p>
          <w:p w14:paraId="55759FF4" w14:textId="77777777" w:rsidR="00637E11" w:rsidRPr="00D51358" w:rsidRDefault="00637E11" w:rsidP="00637E11">
            <w:pPr>
              <w:numPr>
                <w:ilvl w:val="0"/>
                <w:numId w:val="47"/>
              </w:numPr>
              <w:spacing w:after="0" w:line="240" w:lineRule="auto"/>
              <w:ind w:left="0" w:firstLine="360"/>
              <w:jc w:val="both"/>
              <w:rPr>
                <w:rFonts w:ascii="Times New Roman" w:hAnsi="Times New Roman" w:cs="Times New Roman"/>
                <w:bCs/>
                <w:lang w:val="ru-RU"/>
              </w:rPr>
            </w:pPr>
            <w:r w:rsidRPr="00D51358">
              <w:rPr>
                <w:rFonts w:ascii="Times New Roman" w:hAnsi="Times New Roman" w:cs="Times New Roman"/>
                <w:bCs/>
                <w:lang w:val="ru-RU"/>
              </w:rPr>
              <w:t>Площи/ЖЕ/пчелни семейства, за които земеделските стопани са изпълнявали ангажимент по мярка 11 „Биологично земеделие“ до момента, не могат да бъдат включени в нов ангажимент по мярката.</w:t>
            </w:r>
          </w:p>
          <w:p w14:paraId="68A1F5B5" w14:textId="77777777" w:rsidR="00B42F7F" w:rsidRPr="00D51358" w:rsidRDefault="00B42F7F" w:rsidP="00637E11">
            <w:pPr>
              <w:spacing w:after="0" w:line="240" w:lineRule="auto"/>
              <w:jc w:val="both"/>
              <w:rPr>
                <w:rFonts w:ascii="Times New Roman" w:hAnsi="Times New Roman" w:cs="Times New Roman"/>
                <w:bCs/>
                <w:lang w:val="ru-RU"/>
              </w:rPr>
            </w:pPr>
          </w:p>
        </w:tc>
        <w:tc>
          <w:tcPr>
            <w:tcW w:w="5968" w:type="dxa"/>
            <w:shd w:val="clear" w:color="auto" w:fill="auto"/>
          </w:tcPr>
          <w:p w14:paraId="50BEA069" w14:textId="77777777" w:rsidR="00637E11" w:rsidRPr="00D51358" w:rsidRDefault="00637E11" w:rsidP="00637E11">
            <w:pPr>
              <w:numPr>
                <w:ilvl w:val="0"/>
                <w:numId w:val="47"/>
              </w:numPr>
              <w:spacing w:after="0" w:line="240" w:lineRule="auto"/>
              <w:ind w:left="71" w:firstLine="289"/>
              <w:jc w:val="both"/>
              <w:rPr>
                <w:rFonts w:ascii="Times New Roman" w:hAnsi="Times New Roman" w:cs="Times New Roman"/>
                <w:bCs/>
                <w:lang w:val="ru-RU"/>
              </w:rPr>
            </w:pPr>
            <w:r w:rsidRPr="00D51358">
              <w:rPr>
                <w:rFonts w:ascii="Times New Roman" w:hAnsi="Times New Roman" w:cs="Times New Roman"/>
                <w:bCs/>
                <w:lang w:val="ru-RU"/>
              </w:rPr>
              <w:t>Във връзка с чл. 47, на Регламент 1305/2013 одобрената за подкрепа площ може да бъде намалена с до 10</w:t>
            </w:r>
            <w:r w:rsidRPr="00637E11">
              <w:rPr>
                <w:rFonts w:ascii="Times New Roman" w:hAnsi="Times New Roman" w:cs="Times New Roman"/>
                <w:bCs/>
                <w:lang w:val="en-GB"/>
              </w:rPr>
              <w:t> </w:t>
            </w:r>
            <w:r w:rsidRPr="00D51358">
              <w:rPr>
                <w:rFonts w:ascii="Times New Roman" w:hAnsi="Times New Roman" w:cs="Times New Roman"/>
                <w:bCs/>
                <w:lang w:val="ru-RU"/>
              </w:rPr>
              <w:t xml:space="preserve">%, но не по-малко от минимално определената площ за подмярката през периода на прилагане на поетото задължение. Одобрената за подкрепа площ на удължените след 2020 г. ангажименти може да варира с процент по-голям от 10 %, като ангажимента продължава да се изпълнява с площите, за които земеделските стопани имат правно основание за ползване за съответната година. </w:t>
            </w:r>
            <w:r w:rsidRPr="00637E11">
              <w:rPr>
                <w:rFonts w:ascii="Times New Roman" w:hAnsi="Times New Roman" w:cs="Times New Roman"/>
                <w:bCs/>
                <w:lang w:val="en-GB"/>
              </w:rPr>
              <w:t> </w:t>
            </w:r>
            <w:r w:rsidRPr="00D51358">
              <w:rPr>
                <w:rFonts w:ascii="Times New Roman" w:hAnsi="Times New Roman" w:cs="Times New Roman"/>
                <w:bCs/>
                <w:lang w:val="ru-RU"/>
              </w:rPr>
              <w:t>В този случай бенефициентът не връща предоставената помощ и ще получава компенсаторни плащания за намаления размер на площта за оставащия период за изпълнение на задължението;</w:t>
            </w:r>
          </w:p>
          <w:p w14:paraId="3C1CC472" w14:textId="77777777" w:rsidR="00637E11" w:rsidRPr="00D51358" w:rsidRDefault="00637E11" w:rsidP="00637E11">
            <w:pPr>
              <w:numPr>
                <w:ilvl w:val="0"/>
                <w:numId w:val="47"/>
              </w:numPr>
              <w:spacing w:after="0" w:line="240" w:lineRule="auto"/>
              <w:ind w:left="71" w:firstLine="289"/>
              <w:jc w:val="both"/>
              <w:rPr>
                <w:rFonts w:ascii="Times New Roman" w:hAnsi="Times New Roman" w:cs="Times New Roman"/>
                <w:bCs/>
                <w:lang w:val="ru-RU"/>
              </w:rPr>
            </w:pPr>
            <w:r w:rsidRPr="00D51358">
              <w:rPr>
                <w:rFonts w:ascii="Times New Roman" w:hAnsi="Times New Roman" w:cs="Times New Roman"/>
                <w:bCs/>
                <w:lang w:val="ru-RU"/>
              </w:rPr>
              <w:t>Земеделските стопани, изпълняващи пет годишен ангажимент, могат да увеличават одобрените площи по мярка „Биологично земеделие“ с до 20 на сто от първоначалния размер, но с не повече от 10 хектара без да поемат ново задължение, а разширяват ангажиментите си с нови</w:t>
            </w:r>
            <w:r w:rsidRPr="00D51358">
              <w:rPr>
                <w:rFonts w:ascii="Times New Roman" w:hAnsi="Times New Roman" w:cs="Times New Roman"/>
                <w:bCs/>
                <w:strike/>
                <w:color w:val="FF0000"/>
                <w:lang w:val="ru-RU"/>
              </w:rPr>
              <w:t>те</w:t>
            </w:r>
            <w:r w:rsidRPr="00D51358">
              <w:rPr>
                <w:rFonts w:ascii="Times New Roman" w:hAnsi="Times New Roman" w:cs="Times New Roman"/>
                <w:bCs/>
                <w:color w:val="FF0000"/>
                <w:lang w:val="ru-RU"/>
              </w:rPr>
              <w:t xml:space="preserve"> </w:t>
            </w:r>
            <w:r w:rsidRPr="00D51358">
              <w:rPr>
                <w:rFonts w:ascii="Times New Roman" w:hAnsi="Times New Roman" w:cs="Times New Roman"/>
                <w:bCs/>
                <w:strike/>
                <w:color w:val="FF0000"/>
                <w:lang w:val="ru-RU"/>
              </w:rPr>
              <w:t>сертифицирани</w:t>
            </w:r>
            <w:r w:rsidRPr="00D51358">
              <w:rPr>
                <w:rFonts w:ascii="Times New Roman" w:hAnsi="Times New Roman" w:cs="Times New Roman"/>
                <w:bCs/>
                <w:lang w:val="ru-RU"/>
              </w:rPr>
              <w:t xml:space="preserve"> площи за оставащия период.</w:t>
            </w:r>
          </w:p>
          <w:p w14:paraId="36A91D42" w14:textId="77777777" w:rsidR="00637E11" w:rsidRPr="00D51358" w:rsidRDefault="00637E11" w:rsidP="00637E11">
            <w:pPr>
              <w:numPr>
                <w:ilvl w:val="0"/>
                <w:numId w:val="47"/>
              </w:numPr>
              <w:spacing w:after="0" w:line="240" w:lineRule="auto"/>
              <w:ind w:left="0" w:firstLine="360"/>
              <w:jc w:val="both"/>
              <w:rPr>
                <w:rFonts w:ascii="Times New Roman" w:hAnsi="Times New Roman" w:cs="Times New Roman"/>
                <w:bCs/>
                <w:strike/>
                <w:lang w:val="ru-RU"/>
              </w:rPr>
            </w:pPr>
            <w:r w:rsidRPr="00D51358">
              <w:rPr>
                <w:rFonts w:ascii="Times New Roman" w:hAnsi="Times New Roman" w:cs="Times New Roman"/>
                <w:bCs/>
                <w:strike/>
                <w:lang w:val="ru-RU"/>
              </w:rPr>
              <w:t>Земеделските стопани, изпълняващи ангажименти по мярка 11 „Биологично земеделие“, могат да удължат непосредствено изтичащия им ангажимент, като продължават изпълнението му с първоначално одобрените площи и/или добавят нови биологично сертифицирани площи, без да поемат нов ангажимент не по-късно от 2022 година.</w:t>
            </w:r>
          </w:p>
          <w:p w14:paraId="10D450A2" w14:textId="77777777" w:rsidR="00637E11" w:rsidRPr="00D51358" w:rsidRDefault="00637E11" w:rsidP="00637E11">
            <w:pPr>
              <w:numPr>
                <w:ilvl w:val="0"/>
                <w:numId w:val="47"/>
              </w:numPr>
              <w:spacing w:after="0" w:line="240" w:lineRule="auto"/>
              <w:ind w:left="0" w:firstLine="360"/>
              <w:jc w:val="both"/>
              <w:rPr>
                <w:rFonts w:ascii="Times New Roman" w:hAnsi="Times New Roman" w:cs="Times New Roman"/>
                <w:bCs/>
                <w:strike/>
                <w:lang w:val="ru-RU"/>
              </w:rPr>
            </w:pPr>
            <w:r w:rsidRPr="00D51358">
              <w:rPr>
                <w:rFonts w:ascii="Times New Roman" w:hAnsi="Times New Roman" w:cs="Times New Roman"/>
                <w:bCs/>
                <w:strike/>
                <w:lang w:val="ru-RU"/>
              </w:rPr>
              <w:t>Площи/ЖЕ/пчелни семейства, за които земеделските стопани са изпълнявали ангажимент по мярка 11 „Биологично земеделие“ до момента, не могат да бъдат включени в нов ангажимент по мярката.</w:t>
            </w:r>
          </w:p>
          <w:p w14:paraId="285C1951" w14:textId="77777777" w:rsidR="00B42F7F" w:rsidRPr="00D51358" w:rsidRDefault="00B42F7F" w:rsidP="00637E11">
            <w:pPr>
              <w:spacing w:after="0" w:line="240" w:lineRule="auto"/>
              <w:jc w:val="both"/>
              <w:rPr>
                <w:rFonts w:ascii="Times New Roman" w:hAnsi="Times New Roman" w:cs="Times New Roman"/>
                <w:bCs/>
                <w:lang w:val="ru-RU"/>
              </w:rPr>
            </w:pPr>
          </w:p>
        </w:tc>
      </w:tr>
    </w:tbl>
    <w:p w14:paraId="0E231C0D" w14:textId="77777777" w:rsidR="000122FA" w:rsidRPr="00D51358" w:rsidRDefault="000122FA" w:rsidP="005B0E20">
      <w:pPr>
        <w:spacing w:after="240" w:line="240" w:lineRule="auto"/>
        <w:jc w:val="both"/>
        <w:rPr>
          <w:rFonts w:ascii="Times New Roman" w:eastAsia="Times New Roman" w:hAnsi="Times New Roman" w:cs="Times New Roman"/>
          <w:sz w:val="20"/>
          <w:szCs w:val="20"/>
          <w:lang w:val="ru-RU"/>
        </w:rPr>
      </w:pPr>
    </w:p>
    <w:sectPr w:rsidR="000122FA" w:rsidRPr="00D51358" w:rsidSect="00E569DB">
      <w:pgSz w:w="16838" w:h="11906" w:orient="landscape"/>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776B67" w14:textId="77777777" w:rsidR="003B47B2" w:rsidRDefault="003B47B2" w:rsidP="0039528E">
      <w:pPr>
        <w:spacing w:after="0" w:line="240" w:lineRule="auto"/>
      </w:pPr>
      <w:r>
        <w:separator/>
      </w:r>
    </w:p>
  </w:endnote>
  <w:endnote w:type="continuationSeparator" w:id="0">
    <w:p w14:paraId="50C3DD64" w14:textId="77777777" w:rsidR="003B47B2" w:rsidRDefault="003B47B2" w:rsidP="00395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34353"/>
      <w:docPartObj>
        <w:docPartGallery w:val="Page Numbers (Bottom of Page)"/>
        <w:docPartUnique/>
      </w:docPartObj>
    </w:sdtPr>
    <w:sdtEndPr>
      <w:rPr>
        <w:rFonts w:ascii="Times New Roman" w:hAnsi="Times New Roman" w:cs="Times New Roman"/>
        <w:noProof/>
      </w:rPr>
    </w:sdtEndPr>
    <w:sdtContent>
      <w:p w14:paraId="4F905FF1" w14:textId="534354DB" w:rsidR="0039528E" w:rsidRPr="00B42F7F" w:rsidRDefault="0039528E">
        <w:pPr>
          <w:pStyle w:val="a7"/>
          <w:jc w:val="right"/>
          <w:rPr>
            <w:rFonts w:ascii="Times New Roman" w:hAnsi="Times New Roman" w:cs="Times New Roman"/>
          </w:rPr>
        </w:pPr>
        <w:r w:rsidRPr="00B42F7F">
          <w:rPr>
            <w:rFonts w:ascii="Times New Roman" w:hAnsi="Times New Roman" w:cs="Times New Roman"/>
          </w:rPr>
          <w:fldChar w:fldCharType="begin"/>
        </w:r>
        <w:r w:rsidRPr="00B42F7F">
          <w:rPr>
            <w:rFonts w:ascii="Times New Roman" w:hAnsi="Times New Roman" w:cs="Times New Roman"/>
          </w:rPr>
          <w:instrText xml:space="preserve"> PAGE   \* MERGEFORMAT </w:instrText>
        </w:r>
        <w:r w:rsidRPr="00B42F7F">
          <w:rPr>
            <w:rFonts w:ascii="Times New Roman" w:hAnsi="Times New Roman" w:cs="Times New Roman"/>
          </w:rPr>
          <w:fldChar w:fldCharType="separate"/>
        </w:r>
        <w:r w:rsidR="00480C8C">
          <w:rPr>
            <w:rFonts w:ascii="Times New Roman" w:hAnsi="Times New Roman" w:cs="Times New Roman"/>
            <w:noProof/>
          </w:rPr>
          <w:t>1</w:t>
        </w:r>
        <w:r w:rsidRPr="00B42F7F">
          <w:rPr>
            <w:rFonts w:ascii="Times New Roman" w:hAnsi="Times New Roman" w:cs="Times New Roman"/>
            <w:noProof/>
          </w:rPr>
          <w:fldChar w:fldCharType="end"/>
        </w:r>
      </w:p>
    </w:sdtContent>
  </w:sdt>
  <w:p w14:paraId="70BD8BB2" w14:textId="77777777" w:rsidR="0039528E" w:rsidRDefault="0039528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E23679" w14:textId="77777777" w:rsidR="003B47B2" w:rsidRDefault="003B47B2" w:rsidP="0039528E">
      <w:pPr>
        <w:spacing w:after="0" w:line="240" w:lineRule="auto"/>
      </w:pPr>
      <w:r>
        <w:separator/>
      </w:r>
    </w:p>
  </w:footnote>
  <w:footnote w:type="continuationSeparator" w:id="0">
    <w:p w14:paraId="16546DDD" w14:textId="77777777" w:rsidR="003B47B2" w:rsidRDefault="003B47B2" w:rsidP="003952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A58CD"/>
    <w:multiLevelType w:val="hybridMultilevel"/>
    <w:tmpl w:val="E13C45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4954E0"/>
    <w:multiLevelType w:val="hybridMultilevel"/>
    <w:tmpl w:val="DB6A1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3188"/>
    <w:multiLevelType w:val="hybridMultilevel"/>
    <w:tmpl w:val="A15A9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E3788"/>
    <w:multiLevelType w:val="hybridMultilevel"/>
    <w:tmpl w:val="C16858B2"/>
    <w:lvl w:ilvl="0" w:tplc="4CCE0CC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FF12C3"/>
    <w:multiLevelType w:val="hybridMultilevel"/>
    <w:tmpl w:val="D60AE8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DC557CC"/>
    <w:multiLevelType w:val="hybridMultilevel"/>
    <w:tmpl w:val="C0F292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72335E"/>
    <w:multiLevelType w:val="hybridMultilevel"/>
    <w:tmpl w:val="9F6ECE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A4963BB"/>
    <w:multiLevelType w:val="hybridMultilevel"/>
    <w:tmpl w:val="30FEF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222B24"/>
    <w:multiLevelType w:val="hybridMultilevel"/>
    <w:tmpl w:val="6FFC7D8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9">
    <w:nsid w:val="31BD6102"/>
    <w:multiLevelType w:val="hybridMultilevel"/>
    <w:tmpl w:val="929E487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0">
    <w:nsid w:val="364C3702"/>
    <w:multiLevelType w:val="hybridMultilevel"/>
    <w:tmpl w:val="03BEE2E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97E4564"/>
    <w:multiLevelType w:val="hybridMultilevel"/>
    <w:tmpl w:val="9B36D130"/>
    <w:lvl w:ilvl="0" w:tplc="04090009">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1E6367"/>
    <w:multiLevelType w:val="hybridMultilevel"/>
    <w:tmpl w:val="DE24CF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44AE1850"/>
    <w:multiLevelType w:val="hybridMultilevel"/>
    <w:tmpl w:val="ED30096C"/>
    <w:lvl w:ilvl="0" w:tplc="04090001">
      <w:start w:val="1"/>
      <w:numFmt w:val="bullet"/>
      <w:lvlText w:val=""/>
      <w:lvlJc w:val="left"/>
      <w:pPr>
        <w:ind w:left="961" w:hanging="360"/>
      </w:pPr>
      <w:rPr>
        <w:rFonts w:ascii="Symbol" w:hAnsi="Symbol"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4">
    <w:nsid w:val="4AD05606"/>
    <w:multiLevelType w:val="hybridMultilevel"/>
    <w:tmpl w:val="4A146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4F3D20"/>
    <w:multiLevelType w:val="hybridMultilevel"/>
    <w:tmpl w:val="5D6EA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733D79"/>
    <w:multiLevelType w:val="hybridMultilevel"/>
    <w:tmpl w:val="F3106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436603"/>
    <w:multiLevelType w:val="multilevel"/>
    <w:tmpl w:val="A09AD310"/>
    <w:numStyleLink w:val="Headings"/>
  </w:abstractNum>
  <w:abstractNum w:abstractNumId="18">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9">
    <w:nsid w:val="555C0274"/>
    <w:multiLevelType w:val="hybridMultilevel"/>
    <w:tmpl w:val="87ECF71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57594894"/>
    <w:multiLevelType w:val="multilevel"/>
    <w:tmpl w:val="A09AD310"/>
    <w:styleLink w:val="Headings"/>
    <w:lvl w:ilvl="0">
      <w:start w:val="1"/>
      <w:numFmt w:val="decimal"/>
      <w:pStyle w:val="1"/>
      <w:suff w:val="space"/>
      <w:lvlText w:val="%1."/>
      <w:lvlJc w:val="left"/>
      <w:pPr>
        <w:ind w:left="0" w:firstLine="0"/>
      </w:pPr>
      <w:rPr>
        <w:rFonts w:hint="default"/>
      </w:rPr>
    </w:lvl>
    <w:lvl w:ilvl="1">
      <w:start w:val="1"/>
      <w:numFmt w:val="decimal"/>
      <w:pStyle w:val="2"/>
      <w:suff w:val="space"/>
      <w:lvlText w:val="%1.%2."/>
      <w:lvlJc w:val="left"/>
      <w:pPr>
        <w:ind w:left="0" w:firstLine="0"/>
      </w:pPr>
      <w:rPr>
        <w:rFonts w:hint="default"/>
      </w:rPr>
    </w:lvl>
    <w:lvl w:ilvl="2">
      <w:start w:val="1"/>
      <w:numFmt w:val="decimal"/>
      <w:pStyle w:val="3"/>
      <w:suff w:val="space"/>
      <w:lvlText w:val="%1.%2.%3."/>
      <w:lvlJc w:val="left"/>
      <w:pPr>
        <w:ind w:left="0" w:firstLine="0"/>
      </w:pPr>
      <w:rPr>
        <w:rFonts w:hint="default"/>
        <w:color w:val="auto"/>
      </w:rPr>
    </w:lvl>
    <w:lvl w:ilvl="3">
      <w:start w:val="1"/>
      <w:numFmt w:val="decimal"/>
      <w:pStyle w:val="4"/>
      <w:suff w:val="space"/>
      <w:lvlText w:val="%1.%2.%3.%4."/>
      <w:lvlJc w:val="left"/>
      <w:pPr>
        <w:ind w:left="0" w:firstLine="0"/>
      </w:pPr>
      <w:rPr>
        <w:rFonts w:hint="default"/>
      </w:rPr>
    </w:lvl>
    <w:lvl w:ilvl="4">
      <w:start w:val="1"/>
      <w:numFmt w:val="decimal"/>
      <w:pStyle w:val="5"/>
      <w:suff w:val="space"/>
      <w:lvlText w:val="%1.%2.%3.%4.%5."/>
      <w:lvlJc w:val="left"/>
      <w:pPr>
        <w:ind w:left="0" w:firstLine="0"/>
      </w:pPr>
      <w:rPr>
        <w:rFonts w:hint="default"/>
      </w:rPr>
    </w:lvl>
    <w:lvl w:ilvl="5">
      <w:start w:val="1"/>
      <w:numFmt w:val="decimal"/>
      <w:pStyle w:val="6"/>
      <w:suff w:val="space"/>
      <w:lvlText w:val="%1.%2.%3.%4.%5.%6."/>
      <w:lvlJc w:val="left"/>
      <w:pPr>
        <w:ind w:left="426" w:firstLine="0"/>
      </w:pPr>
      <w:rPr>
        <w:rFonts w:hint="default"/>
      </w:rPr>
    </w:lvl>
    <w:lvl w:ilvl="6">
      <w:start w:val="1"/>
      <w:numFmt w:val="decimal"/>
      <w:pStyle w:val="7"/>
      <w:suff w:val="space"/>
      <w:lvlText w:val="%1.%2.%3.%4.%5.%6.%7."/>
      <w:lvlJc w:val="left"/>
      <w:pPr>
        <w:ind w:left="0" w:firstLine="0"/>
      </w:pPr>
      <w:rPr>
        <w:rFonts w:hint="default"/>
      </w:rPr>
    </w:lvl>
    <w:lvl w:ilvl="7">
      <w:start w:val="1"/>
      <w:numFmt w:val="decimal"/>
      <w:pStyle w:val="8"/>
      <w:suff w:val="space"/>
      <w:lvlText w:val="%1.%2.%3.%4.%5.%6.%7.%8."/>
      <w:lvlJc w:val="left"/>
      <w:pPr>
        <w:ind w:left="0" w:firstLine="0"/>
      </w:pPr>
      <w:rPr>
        <w:rFonts w:hint="default"/>
      </w:rPr>
    </w:lvl>
    <w:lvl w:ilvl="8">
      <w:start w:val="1"/>
      <w:numFmt w:val="decimal"/>
      <w:pStyle w:val="9"/>
      <w:suff w:val="space"/>
      <w:lvlText w:val="%1.%2.%3.%4.%5.%6.%7.%8.%9."/>
      <w:lvlJc w:val="left"/>
      <w:pPr>
        <w:ind w:left="0" w:firstLine="0"/>
      </w:pPr>
      <w:rPr>
        <w:rFonts w:hint="default"/>
      </w:rPr>
    </w:lvl>
  </w:abstractNum>
  <w:abstractNum w:abstractNumId="21">
    <w:nsid w:val="5ADB40C6"/>
    <w:multiLevelType w:val="hybridMultilevel"/>
    <w:tmpl w:val="6E680F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5D182740"/>
    <w:multiLevelType w:val="hybridMultilevel"/>
    <w:tmpl w:val="0F8CE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8870CA"/>
    <w:multiLevelType w:val="hybridMultilevel"/>
    <w:tmpl w:val="8E443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C73573"/>
    <w:multiLevelType w:val="hybridMultilevel"/>
    <w:tmpl w:val="7A0C7C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632A15DF"/>
    <w:multiLevelType w:val="hybridMultilevel"/>
    <w:tmpl w:val="69320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560AFA"/>
    <w:multiLevelType w:val="hybridMultilevel"/>
    <w:tmpl w:val="99DC0B52"/>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27">
    <w:nsid w:val="65DF5853"/>
    <w:multiLevelType w:val="hybridMultilevel"/>
    <w:tmpl w:val="4A82B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4901E1"/>
    <w:multiLevelType w:val="hybridMultilevel"/>
    <w:tmpl w:val="992A5144"/>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29">
    <w:nsid w:val="69DE333A"/>
    <w:multiLevelType w:val="hybridMultilevel"/>
    <w:tmpl w:val="695A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046564"/>
    <w:multiLevelType w:val="hybridMultilevel"/>
    <w:tmpl w:val="11C4C9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6C7D5813"/>
    <w:multiLevelType w:val="hybridMultilevel"/>
    <w:tmpl w:val="C16858B2"/>
    <w:lvl w:ilvl="0" w:tplc="4CCE0CC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9F627A"/>
    <w:multiLevelType w:val="hybridMultilevel"/>
    <w:tmpl w:val="B50AE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0F1B63"/>
    <w:multiLevelType w:val="hybridMultilevel"/>
    <w:tmpl w:val="DC82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2230544"/>
    <w:multiLevelType w:val="hybridMultilevel"/>
    <w:tmpl w:val="72230544"/>
    <w:lvl w:ilvl="0" w:tplc="2F3459D0">
      <w:start w:val="1"/>
      <w:numFmt w:val="bullet"/>
      <w:lvlText w:val=""/>
      <w:lvlJc w:val="left"/>
      <w:pPr>
        <w:ind w:left="720" w:hanging="360"/>
      </w:pPr>
      <w:rPr>
        <w:rFonts w:ascii="Symbol" w:hAnsi="Symbol"/>
      </w:rPr>
    </w:lvl>
    <w:lvl w:ilvl="1" w:tplc="149ADD04">
      <w:start w:val="1"/>
      <w:numFmt w:val="bullet"/>
      <w:lvlText w:val="o"/>
      <w:lvlJc w:val="left"/>
      <w:pPr>
        <w:tabs>
          <w:tab w:val="num" w:pos="1440"/>
        </w:tabs>
        <w:ind w:left="1440" w:hanging="360"/>
      </w:pPr>
      <w:rPr>
        <w:rFonts w:ascii="Courier New" w:hAnsi="Courier New"/>
      </w:rPr>
    </w:lvl>
    <w:lvl w:ilvl="2" w:tplc="A5FC6322">
      <w:start w:val="1"/>
      <w:numFmt w:val="bullet"/>
      <w:lvlText w:val=""/>
      <w:lvlJc w:val="left"/>
      <w:pPr>
        <w:tabs>
          <w:tab w:val="num" w:pos="2160"/>
        </w:tabs>
        <w:ind w:left="2160" w:hanging="360"/>
      </w:pPr>
      <w:rPr>
        <w:rFonts w:ascii="Wingdings" w:hAnsi="Wingdings"/>
      </w:rPr>
    </w:lvl>
    <w:lvl w:ilvl="3" w:tplc="ABDA4DBE">
      <w:start w:val="1"/>
      <w:numFmt w:val="bullet"/>
      <w:lvlText w:val=""/>
      <w:lvlJc w:val="left"/>
      <w:pPr>
        <w:tabs>
          <w:tab w:val="num" w:pos="2880"/>
        </w:tabs>
        <w:ind w:left="2880" w:hanging="360"/>
      </w:pPr>
      <w:rPr>
        <w:rFonts w:ascii="Symbol" w:hAnsi="Symbol"/>
      </w:rPr>
    </w:lvl>
    <w:lvl w:ilvl="4" w:tplc="EB407DC2">
      <w:start w:val="1"/>
      <w:numFmt w:val="bullet"/>
      <w:lvlText w:val="o"/>
      <w:lvlJc w:val="left"/>
      <w:pPr>
        <w:tabs>
          <w:tab w:val="num" w:pos="3600"/>
        </w:tabs>
        <w:ind w:left="3600" w:hanging="360"/>
      </w:pPr>
      <w:rPr>
        <w:rFonts w:ascii="Courier New" w:hAnsi="Courier New"/>
      </w:rPr>
    </w:lvl>
    <w:lvl w:ilvl="5" w:tplc="1D582DCC">
      <w:start w:val="1"/>
      <w:numFmt w:val="bullet"/>
      <w:lvlText w:val=""/>
      <w:lvlJc w:val="left"/>
      <w:pPr>
        <w:tabs>
          <w:tab w:val="num" w:pos="4320"/>
        </w:tabs>
        <w:ind w:left="4320" w:hanging="360"/>
      </w:pPr>
      <w:rPr>
        <w:rFonts w:ascii="Wingdings" w:hAnsi="Wingdings"/>
      </w:rPr>
    </w:lvl>
    <w:lvl w:ilvl="6" w:tplc="604CB740">
      <w:start w:val="1"/>
      <w:numFmt w:val="bullet"/>
      <w:lvlText w:val=""/>
      <w:lvlJc w:val="left"/>
      <w:pPr>
        <w:tabs>
          <w:tab w:val="num" w:pos="5040"/>
        </w:tabs>
        <w:ind w:left="5040" w:hanging="360"/>
      </w:pPr>
      <w:rPr>
        <w:rFonts w:ascii="Symbol" w:hAnsi="Symbol"/>
      </w:rPr>
    </w:lvl>
    <w:lvl w:ilvl="7" w:tplc="C080A0DE">
      <w:start w:val="1"/>
      <w:numFmt w:val="bullet"/>
      <w:lvlText w:val="o"/>
      <w:lvlJc w:val="left"/>
      <w:pPr>
        <w:tabs>
          <w:tab w:val="num" w:pos="5760"/>
        </w:tabs>
        <w:ind w:left="5760" w:hanging="360"/>
      </w:pPr>
      <w:rPr>
        <w:rFonts w:ascii="Courier New" w:hAnsi="Courier New"/>
      </w:rPr>
    </w:lvl>
    <w:lvl w:ilvl="8" w:tplc="F98406B2">
      <w:start w:val="1"/>
      <w:numFmt w:val="bullet"/>
      <w:lvlText w:val=""/>
      <w:lvlJc w:val="left"/>
      <w:pPr>
        <w:tabs>
          <w:tab w:val="num" w:pos="6480"/>
        </w:tabs>
        <w:ind w:left="6480" w:hanging="360"/>
      </w:pPr>
      <w:rPr>
        <w:rFonts w:ascii="Wingdings" w:hAnsi="Wingdings"/>
      </w:rPr>
    </w:lvl>
  </w:abstractNum>
  <w:abstractNum w:abstractNumId="35">
    <w:nsid w:val="7223063D"/>
    <w:multiLevelType w:val="hybridMultilevel"/>
    <w:tmpl w:val="7223063D"/>
    <w:lvl w:ilvl="0" w:tplc="5D18D2C0">
      <w:start w:val="1"/>
      <w:numFmt w:val="bullet"/>
      <w:lvlText w:val=""/>
      <w:lvlJc w:val="left"/>
      <w:pPr>
        <w:ind w:left="720" w:hanging="360"/>
      </w:pPr>
      <w:rPr>
        <w:rFonts w:ascii="Symbol" w:hAnsi="Symbol"/>
      </w:rPr>
    </w:lvl>
    <w:lvl w:ilvl="1" w:tplc="9CEA473C">
      <w:start w:val="1"/>
      <w:numFmt w:val="bullet"/>
      <w:lvlText w:val="o"/>
      <w:lvlJc w:val="left"/>
      <w:pPr>
        <w:tabs>
          <w:tab w:val="num" w:pos="1440"/>
        </w:tabs>
        <w:ind w:left="1440" w:hanging="360"/>
      </w:pPr>
      <w:rPr>
        <w:rFonts w:ascii="Courier New" w:hAnsi="Courier New"/>
      </w:rPr>
    </w:lvl>
    <w:lvl w:ilvl="2" w:tplc="49F82126">
      <w:start w:val="1"/>
      <w:numFmt w:val="bullet"/>
      <w:lvlText w:val=""/>
      <w:lvlJc w:val="left"/>
      <w:pPr>
        <w:tabs>
          <w:tab w:val="num" w:pos="2160"/>
        </w:tabs>
        <w:ind w:left="2160" w:hanging="360"/>
      </w:pPr>
      <w:rPr>
        <w:rFonts w:ascii="Wingdings" w:hAnsi="Wingdings"/>
      </w:rPr>
    </w:lvl>
    <w:lvl w:ilvl="3" w:tplc="18B4FD52">
      <w:start w:val="1"/>
      <w:numFmt w:val="bullet"/>
      <w:lvlText w:val=""/>
      <w:lvlJc w:val="left"/>
      <w:pPr>
        <w:tabs>
          <w:tab w:val="num" w:pos="2880"/>
        </w:tabs>
        <w:ind w:left="2880" w:hanging="360"/>
      </w:pPr>
      <w:rPr>
        <w:rFonts w:ascii="Symbol" w:hAnsi="Symbol"/>
      </w:rPr>
    </w:lvl>
    <w:lvl w:ilvl="4" w:tplc="B75A90E6">
      <w:start w:val="1"/>
      <w:numFmt w:val="bullet"/>
      <w:lvlText w:val="o"/>
      <w:lvlJc w:val="left"/>
      <w:pPr>
        <w:tabs>
          <w:tab w:val="num" w:pos="3600"/>
        </w:tabs>
        <w:ind w:left="3600" w:hanging="360"/>
      </w:pPr>
      <w:rPr>
        <w:rFonts w:ascii="Courier New" w:hAnsi="Courier New"/>
      </w:rPr>
    </w:lvl>
    <w:lvl w:ilvl="5" w:tplc="5AB2CFC6">
      <w:start w:val="1"/>
      <w:numFmt w:val="bullet"/>
      <w:lvlText w:val=""/>
      <w:lvlJc w:val="left"/>
      <w:pPr>
        <w:tabs>
          <w:tab w:val="num" w:pos="4320"/>
        </w:tabs>
        <w:ind w:left="4320" w:hanging="360"/>
      </w:pPr>
      <w:rPr>
        <w:rFonts w:ascii="Wingdings" w:hAnsi="Wingdings"/>
      </w:rPr>
    </w:lvl>
    <w:lvl w:ilvl="6" w:tplc="8A9274AE">
      <w:start w:val="1"/>
      <w:numFmt w:val="bullet"/>
      <w:lvlText w:val=""/>
      <w:lvlJc w:val="left"/>
      <w:pPr>
        <w:tabs>
          <w:tab w:val="num" w:pos="5040"/>
        </w:tabs>
        <w:ind w:left="5040" w:hanging="360"/>
      </w:pPr>
      <w:rPr>
        <w:rFonts w:ascii="Symbol" w:hAnsi="Symbol"/>
      </w:rPr>
    </w:lvl>
    <w:lvl w:ilvl="7" w:tplc="976C81F2">
      <w:start w:val="1"/>
      <w:numFmt w:val="bullet"/>
      <w:lvlText w:val="o"/>
      <w:lvlJc w:val="left"/>
      <w:pPr>
        <w:tabs>
          <w:tab w:val="num" w:pos="5760"/>
        </w:tabs>
        <w:ind w:left="5760" w:hanging="360"/>
      </w:pPr>
      <w:rPr>
        <w:rFonts w:ascii="Courier New" w:hAnsi="Courier New"/>
      </w:rPr>
    </w:lvl>
    <w:lvl w:ilvl="8" w:tplc="88A831BC">
      <w:start w:val="1"/>
      <w:numFmt w:val="bullet"/>
      <w:lvlText w:val=""/>
      <w:lvlJc w:val="left"/>
      <w:pPr>
        <w:tabs>
          <w:tab w:val="num" w:pos="6480"/>
        </w:tabs>
        <w:ind w:left="6480" w:hanging="360"/>
      </w:pPr>
      <w:rPr>
        <w:rFonts w:ascii="Wingdings" w:hAnsi="Wingdings"/>
      </w:rPr>
    </w:lvl>
  </w:abstractNum>
  <w:abstractNum w:abstractNumId="36">
    <w:nsid w:val="7223063E"/>
    <w:multiLevelType w:val="hybridMultilevel"/>
    <w:tmpl w:val="448E6A7E"/>
    <w:lvl w:ilvl="0" w:tplc="26247CAC">
      <w:start w:val="1"/>
      <w:numFmt w:val="bullet"/>
      <w:lvlText w:val=""/>
      <w:lvlJc w:val="left"/>
      <w:pPr>
        <w:ind w:left="720" w:hanging="360"/>
      </w:pPr>
      <w:rPr>
        <w:rFonts w:ascii="Symbol" w:hAnsi="Symbol"/>
      </w:rPr>
    </w:lvl>
    <w:lvl w:ilvl="1" w:tplc="432A2038">
      <w:start w:val="1"/>
      <w:numFmt w:val="bullet"/>
      <w:lvlText w:val="o"/>
      <w:lvlJc w:val="left"/>
      <w:pPr>
        <w:tabs>
          <w:tab w:val="num" w:pos="1440"/>
        </w:tabs>
        <w:ind w:left="1440" w:hanging="360"/>
      </w:pPr>
      <w:rPr>
        <w:rFonts w:ascii="Courier New" w:hAnsi="Courier New"/>
      </w:rPr>
    </w:lvl>
    <w:lvl w:ilvl="2" w:tplc="8F7AAA94">
      <w:start w:val="1"/>
      <w:numFmt w:val="bullet"/>
      <w:lvlText w:val=""/>
      <w:lvlJc w:val="left"/>
      <w:pPr>
        <w:tabs>
          <w:tab w:val="num" w:pos="2160"/>
        </w:tabs>
        <w:ind w:left="2160" w:hanging="360"/>
      </w:pPr>
      <w:rPr>
        <w:rFonts w:ascii="Wingdings" w:hAnsi="Wingdings"/>
      </w:rPr>
    </w:lvl>
    <w:lvl w:ilvl="3" w:tplc="7034023A">
      <w:start w:val="1"/>
      <w:numFmt w:val="bullet"/>
      <w:lvlText w:val=""/>
      <w:lvlJc w:val="left"/>
      <w:pPr>
        <w:tabs>
          <w:tab w:val="num" w:pos="2880"/>
        </w:tabs>
        <w:ind w:left="2880" w:hanging="360"/>
      </w:pPr>
      <w:rPr>
        <w:rFonts w:ascii="Symbol" w:hAnsi="Symbol"/>
      </w:rPr>
    </w:lvl>
    <w:lvl w:ilvl="4" w:tplc="A628C3F2">
      <w:start w:val="1"/>
      <w:numFmt w:val="bullet"/>
      <w:lvlText w:val="o"/>
      <w:lvlJc w:val="left"/>
      <w:pPr>
        <w:tabs>
          <w:tab w:val="num" w:pos="3600"/>
        </w:tabs>
        <w:ind w:left="3600" w:hanging="360"/>
      </w:pPr>
      <w:rPr>
        <w:rFonts w:ascii="Courier New" w:hAnsi="Courier New"/>
      </w:rPr>
    </w:lvl>
    <w:lvl w:ilvl="5" w:tplc="90F6A860">
      <w:start w:val="1"/>
      <w:numFmt w:val="bullet"/>
      <w:lvlText w:val=""/>
      <w:lvlJc w:val="left"/>
      <w:pPr>
        <w:tabs>
          <w:tab w:val="num" w:pos="4320"/>
        </w:tabs>
        <w:ind w:left="4320" w:hanging="360"/>
      </w:pPr>
      <w:rPr>
        <w:rFonts w:ascii="Wingdings" w:hAnsi="Wingdings"/>
      </w:rPr>
    </w:lvl>
    <w:lvl w:ilvl="6" w:tplc="0406A200">
      <w:start w:val="1"/>
      <w:numFmt w:val="bullet"/>
      <w:lvlText w:val=""/>
      <w:lvlJc w:val="left"/>
      <w:pPr>
        <w:tabs>
          <w:tab w:val="num" w:pos="5040"/>
        </w:tabs>
        <w:ind w:left="5040" w:hanging="360"/>
      </w:pPr>
      <w:rPr>
        <w:rFonts w:ascii="Symbol" w:hAnsi="Symbol"/>
      </w:rPr>
    </w:lvl>
    <w:lvl w:ilvl="7" w:tplc="737E142A">
      <w:start w:val="1"/>
      <w:numFmt w:val="bullet"/>
      <w:lvlText w:val="o"/>
      <w:lvlJc w:val="left"/>
      <w:pPr>
        <w:tabs>
          <w:tab w:val="num" w:pos="5760"/>
        </w:tabs>
        <w:ind w:left="5760" w:hanging="360"/>
      </w:pPr>
      <w:rPr>
        <w:rFonts w:ascii="Courier New" w:hAnsi="Courier New"/>
      </w:rPr>
    </w:lvl>
    <w:lvl w:ilvl="8" w:tplc="E364036E">
      <w:start w:val="1"/>
      <w:numFmt w:val="bullet"/>
      <w:lvlText w:val=""/>
      <w:lvlJc w:val="left"/>
      <w:pPr>
        <w:tabs>
          <w:tab w:val="num" w:pos="6480"/>
        </w:tabs>
        <w:ind w:left="6480" w:hanging="360"/>
      </w:pPr>
      <w:rPr>
        <w:rFonts w:ascii="Wingdings" w:hAnsi="Wingdings"/>
      </w:rPr>
    </w:lvl>
  </w:abstractNum>
  <w:abstractNum w:abstractNumId="37">
    <w:nsid w:val="7223064F"/>
    <w:multiLevelType w:val="hybridMultilevel"/>
    <w:tmpl w:val="772E9C1C"/>
    <w:lvl w:ilvl="0" w:tplc="4FFE3160">
      <w:start w:val="1"/>
      <w:numFmt w:val="bullet"/>
      <w:lvlText w:val=""/>
      <w:lvlJc w:val="left"/>
      <w:pPr>
        <w:ind w:left="720" w:hanging="360"/>
      </w:pPr>
      <w:rPr>
        <w:rFonts w:ascii="Symbol" w:hAnsi="Symbol" w:hint="default"/>
        <w:b/>
        <w:i w:val="0"/>
      </w:rPr>
    </w:lvl>
    <w:lvl w:ilvl="1" w:tplc="4DB0ECFC">
      <w:start w:val="1"/>
      <w:numFmt w:val="bullet"/>
      <w:lvlText w:val="o"/>
      <w:lvlJc w:val="left"/>
      <w:pPr>
        <w:tabs>
          <w:tab w:val="num" w:pos="1440"/>
        </w:tabs>
        <w:ind w:left="1440" w:hanging="360"/>
      </w:pPr>
      <w:rPr>
        <w:rFonts w:ascii="Courier New" w:hAnsi="Courier New"/>
      </w:rPr>
    </w:lvl>
    <w:lvl w:ilvl="2" w:tplc="0EF2AD94">
      <w:start w:val="1"/>
      <w:numFmt w:val="bullet"/>
      <w:lvlText w:val=""/>
      <w:lvlJc w:val="left"/>
      <w:pPr>
        <w:tabs>
          <w:tab w:val="num" w:pos="2160"/>
        </w:tabs>
        <w:ind w:left="2160" w:hanging="360"/>
      </w:pPr>
      <w:rPr>
        <w:rFonts w:ascii="Wingdings" w:hAnsi="Wingdings"/>
      </w:rPr>
    </w:lvl>
    <w:lvl w:ilvl="3" w:tplc="7BE68534">
      <w:start w:val="1"/>
      <w:numFmt w:val="bullet"/>
      <w:lvlText w:val=""/>
      <w:lvlJc w:val="left"/>
      <w:pPr>
        <w:tabs>
          <w:tab w:val="num" w:pos="2880"/>
        </w:tabs>
        <w:ind w:left="2880" w:hanging="360"/>
      </w:pPr>
      <w:rPr>
        <w:rFonts w:ascii="Symbol" w:hAnsi="Symbol"/>
      </w:rPr>
    </w:lvl>
    <w:lvl w:ilvl="4" w:tplc="C4B6190C">
      <w:start w:val="1"/>
      <w:numFmt w:val="bullet"/>
      <w:lvlText w:val="o"/>
      <w:lvlJc w:val="left"/>
      <w:pPr>
        <w:tabs>
          <w:tab w:val="num" w:pos="3600"/>
        </w:tabs>
        <w:ind w:left="3600" w:hanging="360"/>
      </w:pPr>
      <w:rPr>
        <w:rFonts w:ascii="Courier New" w:hAnsi="Courier New"/>
      </w:rPr>
    </w:lvl>
    <w:lvl w:ilvl="5" w:tplc="4698C356">
      <w:start w:val="1"/>
      <w:numFmt w:val="bullet"/>
      <w:lvlText w:val=""/>
      <w:lvlJc w:val="left"/>
      <w:pPr>
        <w:tabs>
          <w:tab w:val="num" w:pos="4320"/>
        </w:tabs>
        <w:ind w:left="4320" w:hanging="360"/>
      </w:pPr>
      <w:rPr>
        <w:rFonts w:ascii="Wingdings" w:hAnsi="Wingdings"/>
      </w:rPr>
    </w:lvl>
    <w:lvl w:ilvl="6" w:tplc="563A727A">
      <w:start w:val="1"/>
      <w:numFmt w:val="bullet"/>
      <w:lvlText w:val=""/>
      <w:lvlJc w:val="left"/>
      <w:pPr>
        <w:tabs>
          <w:tab w:val="num" w:pos="5040"/>
        </w:tabs>
        <w:ind w:left="5040" w:hanging="360"/>
      </w:pPr>
      <w:rPr>
        <w:rFonts w:ascii="Symbol" w:hAnsi="Symbol"/>
      </w:rPr>
    </w:lvl>
    <w:lvl w:ilvl="7" w:tplc="12269476">
      <w:start w:val="1"/>
      <w:numFmt w:val="bullet"/>
      <w:lvlText w:val="o"/>
      <w:lvlJc w:val="left"/>
      <w:pPr>
        <w:tabs>
          <w:tab w:val="num" w:pos="5760"/>
        </w:tabs>
        <w:ind w:left="5760" w:hanging="360"/>
      </w:pPr>
      <w:rPr>
        <w:rFonts w:ascii="Courier New" w:hAnsi="Courier New"/>
      </w:rPr>
    </w:lvl>
    <w:lvl w:ilvl="8" w:tplc="15DE3584">
      <w:start w:val="1"/>
      <w:numFmt w:val="bullet"/>
      <w:lvlText w:val=""/>
      <w:lvlJc w:val="left"/>
      <w:pPr>
        <w:tabs>
          <w:tab w:val="num" w:pos="6480"/>
        </w:tabs>
        <w:ind w:left="6480" w:hanging="360"/>
      </w:pPr>
      <w:rPr>
        <w:rFonts w:ascii="Wingdings" w:hAnsi="Wingdings"/>
      </w:rPr>
    </w:lvl>
  </w:abstractNum>
  <w:abstractNum w:abstractNumId="38">
    <w:nsid w:val="72230650"/>
    <w:multiLevelType w:val="hybridMultilevel"/>
    <w:tmpl w:val="72230650"/>
    <w:lvl w:ilvl="0" w:tplc="9FA8926A">
      <w:start w:val="1"/>
      <w:numFmt w:val="bullet"/>
      <w:lvlText w:val=""/>
      <w:lvlJc w:val="left"/>
      <w:pPr>
        <w:ind w:left="720" w:hanging="360"/>
      </w:pPr>
      <w:rPr>
        <w:rFonts w:ascii="Symbol" w:hAnsi="Symbol"/>
      </w:rPr>
    </w:lvl>
    <w:lvl w:ilvl="1" w:tplc="85E8782E">
      <w:start w:val="1"/>
      <w:numFmt w:val="bullet"/>
      <w:lvlText w:val="o"/>
      <w:lvlJc w:val="left"/>
      <w:pPr>
        <w:tabs>
          <w:tab w:val="num" w:pos="1440"/>
        </w:tabs>
        <w:ind w:left="1440" w:hanging="360"/>
      </w:pPr>
      <w:rPr>
        <w:rFonts w:ascii="Courier New" w:hAnsi="Courier New"/>
      </w:rPr>
    </w:lvl>
    <w:lvl w:ilvl="2" w:tplc="18D05038">
      <w:start w:val="1"/>
      <w:numFmt w:val="bullet"/>
      <w:lvlText w:val=""/>
      <w:lvlJc w:val="left"/>
      <w:pPr>
        <w:tabs>
          <w:tab w:val="num" w:pos="2160"/>
        </w:tabs>
        <w:ind w:left="2160" w:hanging="360"/>
      </w:pPr>
      <w:rPr>
        <w:rFonts w:ascii="Wingdings" w:hAnsi="Wingdings"/>
      </w:rPr>
    </w:lvl>
    <w:lvl w:ilvl="3" w:tplc="DD828764">
      <w:start w:val="1"/>
      <w:numFmt w:val="bullet"/>
      <w:lvlText w:val=""/>
      <w:lvlJc w:val="left"/>
      <w:pPr>
        <w:tabs>
          <w:tab w:val="num" w:pos="2880"/>
        </w:tabs>
        <w:ind w:left="2880" w:hanging="360"/>
      </w:pPr>
      <w:rPr>
        <w:rFonts w:ascii="Symbol" w:hAnsi="Symbol"/>
      </w:rPr>
    </w:lvl>
    <w:lvl w:ilvl="4" w:tplc="8702E502">
      <w:start w:val="1"/>
      <w:numFmt w:val="bullet"/>
      <w:lvlText w:val="o"/>
      <w:lvlJc w:val="left"/>
      <w:pPr>
        <w:tabs>
          <w:tab w:val="num" w:pos="3600"/>
        </w:tabs>
        <w:ind w:left="3600" w:hanging="360"/>
      </w:pPr>
      <w:rPr>
        <w:rFonts w:ascii="Courier New" w:hAnsi="Courier New"/>
      </w:rPr>
    </w:lvl>
    <w:lvl w:ilvl="5" w:tplc="25324FE8">
      <w:start w:val="1"/>
      <w:numFmt w:val="bullet"/>
      <w:lvlText w:val=""/>
      <w:lvlJc w:val="left"/>
      <w:pPr>
        <w:tabs>
          <w:tab w:val="num" w:pos="4320"/>
        </w:tabs>
        <w:ind w:left="4320" w:hanging="360"/>
      </w:pPr>
      <w:rPr>
        <w:rFonts w:ascii="Wingdings" w:hAnsi="Wingdings"/>
      </w:rPr>
    </w:lvl>
    <w:lvl w:ilvl="6" w:tplc="E5D4947E">
      <w:start w:val="1"/>
      <w:numFmt w:val="bullet"/>
      <w:lvlText w:val=""/>
      <w:lvlJc w:val="left"/>
      <w:pPr>
        <w:tabs>
          <w:tab w:val="num" w:pos="5040"/>
        </w:tabs>
        <w:ind w:left="5040" w:hanging="360"/>
      </w:pPr>
      <w:rPr>
        <w:rFonts w:ascii="Symbol" w:hAnsi="Symbol"/>
      </w:rPr>
    </w:lvl>
    <w:lvl w:ilvl="7" w:tplc="2E3E6D4E">
      <w:start w:val="1"/>
      <w:numFmt w:val="bullet"/>
      <w:lvlText w:val="o"/>
      <w:lvlJc w:val="left"/>
      <w:pPr>
        <w:tabs>
          <w:tab w:val="num" w:pos="5760"/>
        </w:tabs>
        <w:ind w:left="5760" w:hanging="360"/>
      </w:pPr>
      <w:rPr>
        <w:rFonts w:ascii="Courier New" w:hAnsi="Courier New"/>
      </w:rPr>
    </w:lvl>
    <w:lvl w:ilvl="8" w:tplc="C966D738">
      <w:start w:val="1"/>
      <w:numFmt w:val="bullet"/>
      <w:lvlText w:val=""/>
      <w:lvlJc w:val="left"/>
      <w:pPr>
        <w:tabs>
          <w:tab w:val="num" w:pos="6480"/>
        </w:tabs>
        <w:ind w:left="6480" w:hanging="360"/>
      </w:pPr>
      <w:rPr>
        <w:rFonts w:ascii="Wingdings" w:hAnsi="Wingdings"/>
      </w:rPr>
    </w:lvl>
  </w:abstractNum>
  <w:abstractNum w:abstractNumId="39">
    <w:nsid w:val="72230653"/>
    <w:multiLevelType w:val="hybridMultilevel"/>
    <w:tmpl w:val="72230653"/>
    <w:lvl w:ilvl="0" w:tplc="BD54C37C">
      <w:start w:val="1"/>
      <w:numFmt w:val="bullet"/>
      <w:lvlText w:val=""/>
      <w:lvlJc w:val="left"/>
      <w:pPr>
        <w:ind w:left="720" w:hanging="360"/>
      </w:pPr>
      <w:rPr>
        <w:rFonts w:ascii="Symbol" w:hAnsi="Symbol"/>
      </w:rPr>
    </w:lvl>
    <w:lvl w:ilvl="1" w:tplc="0E5893BE">
      <w:start w:val="1"/>
      <w:numFmt w:val="bullet"/>
      <w:lvlText w:val="o"/>
      <w:lvlJc w:val="left"/>
      <w:pPr>
        <w:tabs>
          <w:tab w:val="num" w:pos="1440"/>
        </w:tabs>
        <w:ind w:left="1440" w:hanging="360"/>
      </w:pPr>
      <w:rPr>
        <w:rFonts w:ascii="Courier New" w:hAnsi="Courier New"/>
      </w:rPr>
    </w:lvl>
    <w:lvl w:ilvl="2" w:tplc="64768298">
      <w:start w:val="1"/>
      <w:numFmt w:val="bullet"/>
      <w:lvlText w:val=""/>
      <w:lvlJc w:val="left"/>
      <w:pPr>
        <w:tabs>
          <w:tab w:val="num" w:pos="2160"/>
        </w:tabs>
        <w:ind w:left="2160" w:hanging="360"/>
      </w:pPr>
      <w:rPr>
        <w:rFonts w:ascii="Wingdings" w:hAnsi="Wingdings"/>
      </w:rPr>
    </w:lvl>
    <w:lvl w:ilvl="3" w:tplc="A2D67192">
      <w:start w:val="1"/>
      <w:numFmt w:val="bullet"/>
      <w:lvlText w:val=""/>
      <w:lvlJc w:val="left"/>
      <w:pPr>
        <w:tabs>
          <w:tab w:val="num" w:pos="2880"/>
        </w:tabs>
        <w:ind w:left="2880" w:hanging="360"/>
      </w:pPr>
      <w:rPr>
        <w:rFonts w:ascii="Symbol" w:hAnsi="Symbol"/>
      </w:rPr>
    </w:lvl>
    <w:lvl w:ilvl="4" w:tplc="91363468">
      <w:start w:val="1"/>
      <w:numFmt w:val="bullet"/>
      <w:lvlText w:val="o"/>
      <w:lvlJc w:val="left"/>
      <w:pPr>
        <w:tabs>
          <w:tab w:val="num" w:pos="3600"/>
        </w:tabs>
        <w:ind w:left="3600" w:hanging="360"/>
      </w:pPr>
      <w:rPr>
        <w:rFonts w:ascii="Courier New" w:hAnsi="Courier New"/>
      </w:rPr>
    </w:lvl>
    <w:lvl w:ilvl="5" w:tplc="0B84442C">
      <w:start w:val="1"/>
      <w:numFmt w:val="bullet"/>
      <w:lvlText w:val=""/>
      <w:lvlJc w:val="left"/>
      <w:pPr>
        <w:tabs>
          <w:tab w:val="num" w:pos="4320"/>
        </w:tabs>
        <w:ind w:left="4320" w:hanging="360"/>
      </w:pPr>
      <w:rPr>
        <w:rFonts w:ascii="Wingdings" w:hAnsi="Wingdings"/>
      </w:rPr>
    </w:lvl>
    <w:lvl w:ilvl="6" w:tplc="D3B41CCC">
      <w:start w:val="1"/>
      <w:numFmt w:val="bullet"/>
      <w:lvlText w:val=""/>
      <w:lvlJc w:val="left"/>
      <w:pPr>
        <w:tabs>
          <w:tab w:val="num" w:pos="5040"/>
        </w:tabs>
        <w:ind w:left="5040" w:hanging="360"/>
      </w:pPr>
      <w:rPr>
        <w:rFonts w:ascii="Symbol" w:hAnsi="Symbol"/>
      </w:rPr>
    </w:lvl>
    <w:lvl w:ilvl="7" w:tplc="1F08FBFE">
      <w:start w:val="1"/>
      <w:numFmt w:val="bullet"/>
      <w:lvlText w:val="o"/>
      <w:lvlJc w:val="left"/>
      <w:pPr>
        <w:tabs>
          <w:tab w:val="num" w:pos="5760"/>
        </w:tabs>
        <w:ind w:left="5760" w:hanging="360"/>
      </w:pPr>
      <w:rPr>
        <w:rFonts w:ascii="Courier New" w:hAnsi="Courier New"/>
      </w:rPr>
    </w:lvl>
    <w:lvl w:ilvl="8" w:tplc="DF7A1030">
      <w:start w:val="1"/>
      <w:numFmt w:val="bullet"/>
      <w:lvlText w:val=""/>
      <w:lvlJc w:val="left"/>
      <w:pPr>
        <w:tabs>
          <w:tab w:val="num" w:pos="6480"/>
        </w:tabs>
        <w:ind w:left="6480" w:hanging="360"/>
      </w:pPr>
      <w:rPr>
        <w:rFonts w:ascii="Wingdings" w:hAnsi="Wingdings"/>
      </w:rPr>
    </w:lvl>
  </w:abstractNum>
  <w:abstractNum w:abstractNumId="40">
    <w:nsid w:val="72230654"/>
    <w:multiLevelType w:val="hybridMultilevel"/>
    <w:tmpl w:val="72230654"/>
    <w:lvl w:ilvl="0" w:tplc="40347550">
      <w:start w:val="1"/>
      <w:numFmt w:val="bullet"/>
      <w:lvlText w:val=""/>
      <w:lvlJc w:val="left"/>
      <w:pPr>
        <w:ind w:left="720" w:hanging="360"/>
      </w:pPr>
      <w:rPr>
        <w:rFonts w:ascii="Symbol" w:hAnsi="Symbol"/>
      </w:rPr>
    </w:lvl>
    <w:lvl w:ilvl="1" w:tplc="152ECA5E">
      <w:start w:val="1"/>
      <w:numFmt w:val="bullet"/>
      <w:lvlText w:val="o"/>
      <w:lvlJc w:val="left"/>
      <w:pPr>
        <w:tabs>
          <w:tab w:val="num" w:pos="1440"/>
        </w:tabs>
        <w:ind w:left="1440" w:hanging="360"/>
      </w:pPr>
      <w:rPr>
        <w:rFonts w:ascii="Courier New" w:hAnsi="Courier New"/>
      </w:rPr>
    </w:lvl>
    <w:lvl w:ilvl="2" w:tplc="0E309E2C">
      <w:start w:val="1"/>
      <w:numFmt w:val="bullet"/>
      <w:lvlText w:val=""/>
      <w:lvlJc w:val="left"/>
      <w:pPr>
        <w:tabs>
          <w:tab w:val="num" w:pos="2160"/>
        </w:tabs>
        <w:ind w:left="2160" w:hanging="360"/>
      </w:pPr>
      <w:rPr>
        <w:rFonts w:ascii="Wingdings" w:hAnsi="Wingdings"/>
      </w:rPr>
    </w:lvl>
    <w:lvl w:ilvl="3" w:tplc="7004CEBC">
      <w:start w:val="1"/>
      <w:numFmt w:val="bullet"/>
      <w:lvlText w:val=""/>
      <w:lvlJc w:val="left"/>
      <w:pPr>
        <w:tabs>
          <w:tab w:val="num" w:pos="2880"/>
        </w:tabs>
        <w:ind w:left="2880" w:hanging="360"/>
      </w:pPr>
      <w:rPr>
        <w:rFonts w:ascii="Symbol" w:hAnsi="Symbol"/>
      </w:rPr>
    </w:lvl>
    <w:lvl w:ilvl="4" w:tplc="B2E0B624">
      <w:start w:val="1"/>
      <w:numFmt w:val="bullet"/>
      <w:lvlText w:val="o"/>
      <w:lvlJc w:val="left"/>
      <w:pPr>
        <w:tabs>
          <w:tab w:val="num" w:pos="3600"/>
        </w:tabs>
        <w:ind w:left="3600" w:hanging="360"/>
      </w:pPr>
      <w:rPr>
        <w:rFonts w:ascii="Courier New" w:hAnsi="Courier New"/>
      </w:rPr>
    </w:lvl>
    <w:lvl w:ilvl="5" w:tplc="1A324588">
      <w:start w:val="1"/>
      <w:numFmt w:val="bullet"/>
      <w:lvlText w:val=""/>
      <w:lvlJc w:val="left"/>
      <w:pPr>
        <w:tabs>
          <w:tab w:val="num" w:pos="4320"/>
        </w:tabs>
        <w:ind w:left="4320" w:hanging="360"/>
      </w:pPr>
      <w:rPr>
        <w:rFonts w:ascii="Wingdings" w:hAnsi="Wingdings"/>
      </w:rPr>
    </w:lvl>
    <w:lvl w:ilvl="6" w:tplc="EB9A02D2">
      <w:start w:val="1"/>
      <w:numFmt w:val="bullet"/>
      <w:lvlText w:val=""/>
      <w:lvlJc w:val="left"/>
      <w:pPr>
        <w:tabs>
          <w:tab w:val="num" w:pos="5040"/>
        </w:tabs>
        <w:ind w:left="5040" w:hanging="360"/>
      </w:pPr>
      <w:rPr>
        <w:rFonts w:ascii="Symbol" w:hAnsi="Symbol"/>
      </w:rPr>
    </w:lvl>
    <w:lvl w:ilvl="7" w:tplc="AB2C35DC">
      <w:start w:val="1"/>
      <w:numFmt w:val="bullet"/>
      <w:lvlText w:val="o"/>
      <w:lvlJc w:val="left"/>
      <w:pPr>
        <w:tabs>
          <w:tab w:val="num" w:pos="5760"/>
        </w:tabs>
        <w:ind w:left="5760" w:hanging="360"/>
      </w:pPr>
      <w:rPr>
        <w:rFonts w:ascii="Courier New" w:hAnsi="Courier New"/>
      </w:rPr>
    </w:lvl>
    <w:lvl w:ilvl="8" w:tplc="B56EB09E">
      <w:start w:val="1"/>
      <w:numFmt w:val="bullet"/>
      <w:lvlText w:val=""/>
      <w:lvlJc w:val="left"/>
      <w:pPr>
        <w:tabs>
          <w:tab w:val="num" w:pos="6480"/>
        </w:tabs>
        <w:ind w:left="6480" w:hanging="360"/>
      </w:pPr>
      <w:rPr>
        <w:rFonts w:ascii="Wingdings" w:hAnsi="Wingdings"/>
      </w:rPr>
    </w:lvl>
  </w:abstractNum>
  <w:abstractNum w:abstractNumId="41">
    <w:nsid w:val="72230657"/>
    <w:multiLevelType w:val="hybridMultilevel"/>
    <w:tmpl w:val="72230657"/>
    <w:lvl w:ilvl="0" w:tplc="69EAD1A0">
      <w:start w:val="1"/>
      <w:numFmt w:val="bullet"/>
      <w:lvlText w:val=""/>
      <w:lvlJc w:val="left"/>
      <w:pPr>
        <w:ind w:left="720" w:hanging="360"/>
      </w:pPr>
      <w:rPr>
        <w:rFonts w:ascii="Symbol" w:hAnsi="Symbol"/>
      </w:rPr>
    </w:lvl>
    <w:lvl w:ilvl="1" w:tplc="859E725C">
      <w:start w:val="1"/>
      <w:numFmt w:val="bullet"/>
      <w:lvlText w:val="o"/>
      <w:lvlJc w:val="left"/>
      <w:pPr>
        <w:tabs>
          <w:tab w:val="num" w:pos="1440"/>
        </w:tabs>
        <w:ind w:left="1440" w:hanging="360"/>
      </w:pPr>
      <w:rPr>
        <w:rFonts w:ascii="Courier New" w:hAnsi="Courier New"/>
      </w:rPr>
    </w:lvl>
    <w:lvl w:ilvl="2" w:tplc="A0E60BE4">
      <w:start w:val="1"/>
      <w:numFmt w:val="bullet"/>
      <w:lvlText w:val=""/>
      <w:lvlJc w:val="left"/>
      <w:pPr>
        <w:tabs>
          <w:tab w:val="num" w:pos="2160"/>
        </w:tabs>
        <w:ind w:left="2160" w:hanging="360"/>
      </w:pPr>
      <w:rPr>
        <w:rFonts w:ascii="Wingdings" w:hAnsi="Wingdings"/>
      </w:rPr>
    </w:lvl>
    <w:lvl w:ilvl="3" w:tplc="7B644854">
      <w:start w:val="1"/>
      <w:numFmt w:val="bullet"/>
      <w:lvlText w:val=""/>
      <w:lvlJc w:val="left"/>
      <w:pPr>
        <w:tabs>
          <w:tab w:val="num" w:pos="2880"/>
        </w:tabs>
        <w:ind w:left="2880" w:hanging="360"/>
      </w:pPr>
      <w:rPr>
        <w:rFonts w:ascii="Symbol" w:hAnsi="Symbol"/>
      </w:rPr>
    </w:lvl>
    <w:lvl w:ilvl="4" w:tplc="4EB86232">
      <w:start w:val="1"/>
      <w:numFmt w:val="bullet"/>
      <w:lvlText w:val="o"/>
      <w:lvlJc w:val="left"/>
      <w:pPr>
        <w:tabs>
          <w:tab w:val="num" w:pos="3600"/>
        </w:tabs>
        <w:ind w:left="3600" w:hanging="360"/>
      </w:pPr>
      <w:rPr>
        <w:rFonts w:ascii="Courier New" w:hAnsi="Courier New"/>
      </w:rPr>
    </w:lvl>
    <w:lvl w:ilvl="5" w:tplc="83A853D2">
      <w:start w:val="1"/>
      <w:numFmt w:val="bullet"/>
      <w:lvlText w:val=""/>
      <w:lvlJc w:val="left"/>
      <w:pPr>
        <w:tabs>
          <w:tab w:val="num" w:pos="4320"/>
        </w:tabs>
        <w:ind w:left="4320" w:hanging="360"/>
      </w:pPr>
      <w:rPr>
        <w:rFonts w:ascii="Wingdings" w:hAnsi="Wingdings"/>
      </w:rPr>
    </w:lvl>
    <w:lvl w:ilvl="6" w:tplc="F38E2EC8">
      <w:start w:val="1"/>
      <w:numFmt w:val="bullet"/>
      <w:lvlText w:val=""/>
      <w:lvlJc w:val="left"/>
      <w:pPr>
        <w:tabs>
          <w:tab w:val="num" w:pos="5040"/>
        </w:tabs>
        <w:ind w:left="5040" w:hanging="360"/>
      </w:pPr>
      <w:rPr>
        <w:rFonts w:ascii="Symbol" w:hAnsi="Symbol"/>
      </w:rPr>
    </w:lvl>
    <w:lvl w:ilvl="7" w:tplc="3D9C1D9E">
      <w:start w:val="1"/>
      <w:numFmt w:val="bullet"/>
      <w:lvlText w:val="o"/>
      <w:lvlJc w:val="left"/>
      <w:pPr>
        <w:tabs>
          <w:tab w:val="num" w:pos="5760"/>
        </w:tabs>
        <w:ind w:left="5760" w:hanging="360"/>
      </w:pPr>
      <w:rPr>
        <w:rFonts w:ascii="Courier New" w:hAnsi="Courier New"/>
      </w:rPr>
    </w:lvl>
    <w:lvl w:ilvl="8" w:tplc="80384B6E">
      <w:start w:val="1"/>
      <w:numFmt w:val="bullet"/>
      <w:lvlText w:val=""/>
      <w:lvlJc w:val="left"/>
      <w:pPr>
        <w:tabs>
          <w:tab w:val="num" w:pos="6480"/>
        </w:tabs>
        <w:ind w:left="6480" w:hanging="360"/>
      </w:pPr>
      <w:rPr>
        <w:rFonts w:ascii="Wingdings" w:hAnsi="Wingdings"/>
      </w:rPr>
    </w:lvl>
  </w:abstractNum>
  <w:abstractNum w:abstractNumId="42">
    <w:nsid w:val="72230668"/>
    <w:multiLevelType w:val="hybridMultilevel"/>
    <w:tmpl w:val="72230668"/>
    <w:lvl w:ilvl="0" w:tplc="1F62432C">
      <w:start w:val="1"/>
      <w:numFmt w:val="bullet"/>
      <w:lvlText w:val=""/>
      <w:lvlJc w:val="left"/>
      <w:pPr>
        <w:ind w:left="720" w:hanging="360"/>
      </w:pPr>
      <w:rPr>
        <w:rFonts w:ascii="Symbol" w:hAnsi="Symbol"/>
      </w:rPr>
    </w:lvl>
    <w:lvl w:ilvl="1" w:tplc="618007C2">
      <w:start w:val="1"/>
      <w:numFmt w:val="bullet"/>
      <w:lvlText w:val="o"/>
      <w:lvlJc w:val="left"/>
      <w:pPr>
        <w:tabs>
          <w:tab w:val="num" w:pos="1440"/>
        </w:tabs>
        <w:ind w:left="1440" w:hanging="360"/>
      </w:pPr>
      <w:rPr>
        <w:rFonts w:ascii="Courier New" w:hAnsi="Courier New"/>
      </w:rPr>
    </w:lvl>
    <w:lvl w:ilvl="2" w:tplc="FF26D8FE">
      <w:start w:val="1"/>
      <w:numFmt w:val="bullet"/>
      <w:lvlText w:val=""/>
      <w:lvlJc w:val="left"/>
      <w:pPr>
        <w:tabs>
          <w:tab w:val="num" w:pos="2160"/>
        </w:tabs>
        <w:ind w:left="2160" w:hanging="360"/>
      </w:pPr>
      <w:rPr>
        <w:rFonts w:ascii="Wingdings" w:hAnsi="Wingdings"/>
      </w:rPr>
    </w:lvl>
    <w:lvl w:ilvl="3" w:tplc="132CE598">
      <w:start w:val="1"/>
      <w:numFmt w:val="bullet"/>
      <w:lvlText w:val=""/>
      <w:lvlJc w:val="left"/>
      <w:pPr>
        <w:tabs>
          <w:tab w:val="num" w:pos="2880"/>
        </w:tabs>
        <w:ind w:left="2880" w:hanging="360"/>
      </w:pPr>
      <w:rPr>
        <w:rFonts w:ascii="Symbol" w:hAnsi="Symbol"/>
      </w:rPr>
    </w:lvl>
    <w:lvl w:ilvl="4" w:tplc="937C75D2">
      <w:start w:val="1"/>
      <w:numFmt w:val="bullet"/>
      <w:lvlText w:val="o"/>
      <w:lvlJc w:val="left"/>
      <w:pPr>
        <w:tabs>
          <w:tab w:val="num" w:pos="3600"/>
        </w:tabs>
        <w:ind w:left="3600" w:hanging="360"/>
      </w:pPr>
      <w:rPr>
        <w:rFonts w:ascii="Courier New" w:hAnsi="Courier New"/>
      </w:rPr>
    </w:lvl>
    <w:lvl w:ilvl="5" w:tplc="801AF992">
      <w:start w:val="1"/>
      <w:numFmt w:val="bullet"/>
      <w:lvlText w:val=""/>
      <w:lvlJc w:val="left"/>
      <w:pPr>
        <w:tabs>
          <w:tab w:val="num" w:pos="4320"/>
        </w:tabs>
        <w:ind w:left="4320" w:hanging="360"/>
      </w:pPr>
      <w:rPr>
        <w:rFonts w:ascii="Wingdings" w:hAnsi="Wingdings"/>
      </w:rPr>
    </w:lvl>
    <w:lvl w:ilvl="6" w:tplc="1B38A618">
      <w:start w:val="1"/>
      <w:numFmt w:val="bullet"/>
      <w:lvlText w:val=""/>
      <w:lvlJc w:val="left"/>
      <w:pPr>
        <w:tabs>
          <w:tab w:val="num" w:pos="5040"/>
        </w:tabs>
        <w:ind w:left="5040" w:hanging="360"/>
      </w:pPr>
      <w:rPr>
        <w:rFonts w:ascii="Symbol" w:hAnsi="Symbol"/>
      </w:rPr>
    </w:lvl>
    <w:lvl w:ilvl="7" w:tplc="55FE6E56">
      <w:start w:val="1"/>
      <w:numFmt w:val="bullet"/>
      <w:lvlText w:val="o"/>
      <w:lvlJc w:val="left"/>
      <w:pPr>
        <w:tabs>
          <w:tab w:val="num" w:pos="5760"/>
        </w:tabs>
        <w:ind w:left="5760" w:hanging="360"/>
      </w:pPr>
      <w:rPr>
        <w:rFonts w:ascii="Courier New" w:hAnsi="Courier New"/>
      </w:rPr>
    </w:lvl>
    <w:lvl w:ilvl="8" w:tplc="73AAE188">
      <w:start w:val="1"/>
      <w:numFmt w:val="bullet"/>
      <w:lvlText w:val=""/>
      <w:lvlJc w:val="left"/>
      <w:pPr>
        <w:tabs>
          <w:tab w:val="num" w:pos="6480"/>
        </w:tabs>
        <w:ind w:left="6480" w:hanging="360"/>
      </w:pPr>
      <w:rPr>
        <w:rFonts w:ascii="Wingdings" w:hAnsi="Wingdings"/>
      </w:rPr>
    </w:lvl>
  </w:abstractNum>
  <w:abstractNum w:abstractNumId="43">
    <w:nsid w:val="72230679"/>
    <w:multiLevelType w:val="hybridMultilevel"/>
    <w:tmpl w:val="72230679"/>
    <w:lvl w:ilvl="0" w:tplc="195E8F54">
      <w:start w:val="1"/>
      <w:numFmt w:val="bullet"/>
      <w:lvlText w:val=""/>
      <w:lvlJc w:val="left"/>
      <w:pPr>
        <w:ind w:left="720" w:hanging="360"/>
      </w:pPr>
      <w:rPr>
        <w:rFonts w:ascii="Symbol" w:hAnsi="Symbol"/>
      </w:rPr>
    </w:lvl>
    <w:lvl w:ilvl="1" w:tplc="2A64A77C">
      <w:start w:val="1"/>
      <w:numFmt w:val="bullet"/>
      <w:lvlText w:val="o"/>
      <w:lvlJc w:val="left"/>
      <w:pPr>
        <w:tabs>
          <w:tab w:val="num" w:pos="1440"/>
        </w:tabs>
        <w:ind w:left="1440" w:hanging="360"/>
      </w:pPr>
      <w:rPr>
        <w:rFonts w:ascii="Courier New" w:hAnsi="Courier New"/>
      </w:rPr>
    </w:lvl>
    <w:lvl w:ilvl="2" w:tplc="B2782886">
      <w:start w:val="1"/>
      <w:numFmt w:val="bullet"/>
      <w:lvlText w:val=""/>
      <w:lvlJc w:val="left"/>
      <w:pPr>
        <w:tabs>
          <w:tab w:val="num" w:pos="2160"/>
        </w:tabs>
        <w:ind w:left="2160" w:hanging="360"/>
      </w:pPr>
      <w:rPr>
        <w:rFonts w:ascii="Wingdings" w:hAnsi="Wingdings"/>
      </w:rPr>
    </w:lvl>
    <w:lvl w:ilvl="3" w:tplc="0A60784A">
      <w:start w:val="1"/>
      <w:numFmt w:val="bullet"/>
      <w:lvlText w:val=""/>
      <w:lvlJc w:val="left"/>
      <w:pPr>
        <w:tabs>
          <w:tab w:val="num" w:pos="2880"/>
        </w:tabs>
        <w:ind w:left="2880" w:hanging="360"/>
      </w:pPr>
      <w:rPr>
        <w:rFonts w:ascii="Symbol" w:hAnsi="Symbol"/>
      </w:rPr>
    </w:lvl>
    <w:lvl w:ilvl="4" w:tplc="359AC96A">
      <w:start w:val="1"/>
      <w:numFmt w:val="bullet"/>
      <w:lvlText w:val="o"/>
      <w:lvlJc w:val="left"/>
      <w:pPr>
        <w:tabs>
          <w:tab w:val="num" w:pos="3600"/>
        </w:tabs>
        <w:ind w:left="3600" w:hanging="360"/>
      </w:pPr>
      <w:rPr>
        <w:rFonts w:ascii="Courier New" w:hAnsi="Courier New"/>
      </w:rPr>
    </w:lvl>
    <w:lvl w:ilvl="5" w:tplc="8A1837EC">
      <w:start w:val="1"/>
      <w:numFmt w:val="bullet"/>
      <w:lvlText w:val=""/>
      <w:lvlJc w:val="left"/>
      <w:pPr>
        <w:tabs>
          <w:tab w:val="num" w:pos="4320"/>
        </w:tabs>
        <w:ind w:left="4320" w:hanging="360"/>
      </w:pPr>
      <w:rPr>
        <w:rFonts w:ascii="Wingdings" w:hAnsi="Wingdings"/>
      </w:rPr>
    </w:lvl>
    <w:lvl w:ilvl="6" w:tplc="A91AC2CA">
      <w:start w:val="1"/>
      <w:numFmt w:val="bullet"/>
      <w:lvlText w:val=""/>
      <w:lvlJc w:val="left"/>
      <w:pPr>
        <w:tabs>
          <w:tab w:val="num" w:pos="5040"/>
        </w:tabs>
        <w:ind w:left="5040" w:hanging="360"/>
      </w:pPr>
      <w:rPr>
        <w:rFonts w:ascii="Symbol" w:hAnsi="Symbol"/>
      </w:rPr>
    </w:lvl>
    <w:lvl w:ilvl="7" w:tplc="6E6A5F66">
      <w:start w:val="1"/>
      <w:numFmt w:val="bullet"/>
      <w:lvlText w:val="o"/>
      <w:lvlJc w:val="left"/>
      <w:pPr>
        <w:tabs>
          <w:tab w:val="num" w:pos="5760"/>
        </w:tabs>
        <w:ind w:left="5760" w:hanging="360"/>
      </w:pPr>
      <w:rPr>
        <w:rFonts w:ascii="Courier New" w:hAnsi="Courier New"/>
      </w:rPr>
    </w:lvl>
    <w:lvl w:ilvl="8" w:tplc="579C6EFC">
      <w:start w:val="1"/>
      <w:numFmt w:val="bullet"/>
      <w:lvlText w:val=""/>
      <w:lvlJc w:val="left"/>
      <w:pPr>
        <w:tabs>
          <w:tab w:val="num" w:pos="6480"/>
        </w:tabs>
        <w:ind w:left="6480" w:hanging="360"/>
      </w:pPr>
      <w:rPr>
        <w:rFonts w:ascii="Wingdings" w:hAnsi="Wingdings"/>
      </w:rPr>
    </w:lvl>
  </w:abstractNum>
  <w:abstractNum w:abstractNumId="44">
    <w:nsid w:val="7223067C"/>
    <w:multiLevelType w:val="hybridMultilevel"/>
    <w:tmpl w:val="7223067C"/>
    <w:lvl w:ilvl="0" w:tplc="8200A2F2">
      <w:start w:val="1"/>
      <w:numFmt w:val="bullet"/>
      <w:lvlText w:val=""/>
      <w:lvlJc w:val="left"/>
      <w:pPr>
        <w:ind w:left="720" w:hanging="360"/>
      </w:pPr>
      <w:rPr>
        <w:rFonts w:ascii="Symbol" w:hAnsi="Symbol"/>
      </w:rPr>
    </w:lvl>
    <w:lvl w:ilvl="1" w:tplc="B742E9AC">
      <w:start w:val="1"/>
      <w:numFmt w:val="bullet"/>
      <w:lvlText w:val="o"/>
      <w:lvlJc w:val="left"/>
      <w:pPr>
        <w:tabs>
          <w:tab w:val="num" w:pos="1440"/>
        </w:tabs>
        <w:ind w:left="1440" w:hanging="360"/>
      </w:pPr>
      <w:rPr>
        <w:rFonts w:ascii="Courier New" w:hAnsi="Courier New"/>
      </w:rPr>
    </w:lvl>
    <w:lvl w:ilvl="2" w:tplc="15EAF50C">
      <w:start w:val="1"/>
      <w:numFmt w:val="bullet"/>
      <w:lvlText w:val=""/>
      <w:lvlJc w:val="left"/>
      <w:pPr>
        <w:tabs>
          <w:tab w:val="num" w:pos="2160"/>
        </w:tabs>
        <w:ind w:left="2160" w:hanging="360"/>
      </w:pPr>
      <w:rPr>
        <w:rFonts w:ascii="Wingdings" w:hAnsi="Wingdings"/>
      </w:rPr>
    </w:lvl>
    <w:lvl w:ilvl="3" w:tplc="59E28976">
      <w:start w:val="1"/>
      <w:numFmt w:val="bullet"/>
      <w:lvlText w:val=""/>
      <w:lvlJc w:val="left"/>
      <w:pPr>
        <w:tabs>
          <w:tab w:val="num" w:pos="2880"/>
        </w:tabs>
        <w:ind w:left="2880" w:hanging="360"/>
      </w:pPr>
      <w:rPr>
        <w:rFonts w:ascii="Symbol" w:hAnsi="Symbol"/>
      </w:rPr>
    </w:lvl>
    <w:lvl w:ilvl="4" w:tplc="D45A2BC4">
      <w:start w:val="1"/>
      <w:numFmt w:val="bullet"/>
      <w:lvlText w:val="o"/>
      <w:lvlJc w:val="left"/>
      <w:pPr>
        <w:tabs>
          <w:tab w:val="num" w:pos="3600"/>
        </w:tabs>
        <w:ind w:left="3600" w:hanging="360"/>
      </w:pPr>
      <w:rPr>
        <w:rFonts w:ascii="Courier New" w:hAnsi="Courier New"/>
      </w:rPr>
    </w:lvl>
    <w:lvl w:ilvl="5" w:tplc="60F2BA6C">
      <w:start w:val="1"/>
      <w:numFmt w:val="bullet"/>
      <w:lvlText w:val=""/>
      <w:lvlJc w:val="left"/>
      <w:pPr>
        <w:tabs>
          <w:tab w:val="num" w:pos="4320"/>
        </w:tabs>
        <w:ind w:left="4320" w:hanging="360"/>
      </w:pPr>
      <w:rPr>
        <w:rFonts w:ascii="Wingdings" w:hAnsi="Wingdings"/>
      </w:rPr>
    </w:lvl>
    <w:lvl w:ilvl="6" w:tplc="42A8B44C">
      <w:start w:val="1"/>
      <w:numFmt w:val="bullet"/>
      <w:lvlText w:val=""/>
      <w:lvlJc w:val="left"/>
      <w:pPr>
        <w:tabs>
          <w:tab w:val="num" w:pos="5040"/>
        </w:tabs>
        <w:ind w:left="5040" w:hanging="360"/>
      </w:pPr>
      <w:rPr>
        <w:rFonts w:ascii="Symbol" w:hAnsi="Symbol"/>
      </w:rPr>
    </w:lvl>
    <w:lvl w:ilvl="7" w:tplc="4710A2FA">
      <w:start w:val="1"/>
      <w:numFmt w:val="bullet"/>
      <w:lvlText w:val="o"/>
      <w:lvlJc w:val="left"/>
      <w:pPr>
        <w:tabs>
          <w:tab w:val="num" w:pos="5760"/>
        </w:tabs>
        <w:ind w:left="5760" w:hanging="360"/>
      </w:pPr>
      <w:rPr>
        <w:rFonts w:ascii="Courier New" w:hAnsi="Courier New"/>
      </w:rPr>
    </w:lvl>
    <w:lvl w:ilvl="8" w:tplc="E8163B40">
      <w:start w:val="1"/>
      <w:numFmt w:val="bullet"/>
      <w:lvlText w:val=""/>
      <w:lvlJc w:val="left"/>
      <w:pPr>
        <w:tabs>
          <w:tab w:val="num" w:pos="6480"/>
        </w:tabs>
        <w:ind w:left="6480" w:hanging="360"/>
      </w:pPr>
      <w:rPr>
        <w:rFonts w:ascii="Wingdings" w:hAnsi="Wingdings"/>
      </w:rPr>
    </w:lvl>
  </w:abstractNum>
  <w:abstractNum w:abstractNumId="45">
    <w:nsid w:val="749004E4"/>
    <w:multiLevelType w:val="hybridMultilevel"/>
    <w:tmpl w:val="B1D00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5557DEC"/>
    <w:multiLevelType w:val="hybridMultilevel"/>
    <w:tmpl w:val="96DCE31C"/>
    <w:lvl w:ilvl="0" w:tplc="A9AEEA7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12"/>
  </w:num>
  <w:num w:numId="2">
    <w:abstractNumId w:val="10"/>
  </w:num>
  <w:num w:numId="3">
    <w:abstractNumId w:val="24"/>
  </w:num>
  <w:num w:numId="4">
    <w:abstractNumId w:val="21"/>
  </w:num>
  <w:num w:numId="5">
    <w:abstractNumId w:val="6"/>
  </w:num>
  <w:num w:numId="6">
    <w:abstractNumId w:val="30"/>
  </w:num>
  <w:num w:numId="7">
    <w:abstractNumId w:val="9"/>
  </w:num>
  <w:num w:numId="8">
    <w:abstractNumId w:val="8"/>
  </w:num>
  <w:num w:numId="9">
    <w:abstractNumId w:val="4"/>
  </w:num>
  <w:num w:numId="10">
    <w:abstractNumId w:val="19"/>
  </w:num>
  <w:num w:numId="11">
    <w:abstractNumId w:val="20"/>
  </w:num>
  <w:num w:numId="12">
    <w:abstractNumId w:val="17"/>
  </w:num>
  <w:num w:numId="13">
    <w:abstractNumId w:val="18"/>
  </w:num>
  <w:num w:numId="14">
    <w:abstractNumId w:val="34"/>
  </w:num>
  <w:num w:numId="15">
    <w:abstractNumId w:val="46"/>
  </w:num>
  <w:num w:numId="16">
    <w:abstractNumId w:val="43"/>
  </w:num>
  <w:num w:numId="17">
    <w:abstractNumId w:val="40"/>
  </w:num>
  <w:num w:numId="18">
    <w:abstractNumId w:val="32"/>
  </w:num>
  <w:num w:numId="19">
    <w:abstractNumId w:val="41"/>
  </w:num>
  <w:num w:numId="20">
    <w:abstractNumId w:val="22"/>
  </w:num>
  <w:num w:numId="21">
    <w:abstractNumId w:val="16"/>
  </w:num>
  <w:num w:numId="22">
    <w:abstractNumId w:val="14"/>
  </w:num>
  <w:num w:numId="23">
    <w:abstractNumId w:val="2"/>
  </w:num>
  <w:num w:numId="24">
    <w:abstractNumId w:val="11"/>
  </w:num>
  <w:num w:numId="25">
    <w:abstractNumId w:val="7"/>
  </w:num>
  <w:num w:numId="26">
    <w:abstractNumId w:val="15"/>
  </w:num>
  <w:num w:numId="27">
    <w:abstractNumId w:val="5"/>
  </w:num>
  <w:num w:numId="28">
    <w:abstractNumId w:val="0"/>
  </w:num>
  <w:num w:numId="29">
    <w:abstractNumId w:val="27"/>
  </w:num>
  <w:num w:numId="30">
    <w:abstractNumId w:val="23"/>
  </w:num>
  <w:num w:numId="31">
    <w:abstractNumId w:val="1"/>
  </w:num>
  <w:num w:numId="32">
    <w:abstractNumId w:val="28"/>
  </w:num>
  <w:num w:numId="33">
    <w:abstractNumId w:val="26"/>
  </w:num>
  <w:num w:numId="34">
    <w:abstractNumId w:val="33"/>
  </w:num>
  <w:num w:numId="35">
    <w:abstractNumId w:val="25"/>
  </w:num>
  <w:num w:numId="36">
    <w:abstractNumId w:val="45"/>
  </w:num>
  <w:num w:numId="37">
    <w:abstractNumId w:val="44"/>
  </w:num>
  <w:num w:numId="38">
    <w:abstractNumId w:val="29"/>
  </w:num>
  <w:num w:numId="39">
    <w:abstractNumId w:val="13"/>
  </w:num>
  <w:num w:numId="40">
    <w:abstractNumId w:val="35"/>
  </w:num>
  <w:num w:numId="41">
    <w:abstractNumId w:val="36"/>
  </w:num>
  <w:num w:numId="42">
    <w:abstractNumId w:val="37"/>
  </w:num>
  <w:num w:numId="43">
    <w:abstractNumId w:val="38"/>
  </w:num>
  <w:num w:numId="44">
    <w:abstractNumId w:val="39"/>
  </w:num>
  <w:num w:numId="45">
    <w:abstractNumId w:val="3"/>
  </w:num>
  <w:num w:numId="46">
    <w:abstractNumId w:val="31"/>
  </w:num>
  <w:num w:numId="47">
    <w:abstractNumId w:val="4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ydia">
    <w15:presenceInfo w15:providerId="Windows Live" w15:userId="f94504b800c69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F4D"/>
    <w:rsid w:val="00002191"/>
    <w:rsid w:val="0001064D"/>
    <w:rsid w:val="000122FA"/>
    <w:rsid w:val="00012C8D"/>
    <w:rsid w:val="00016CA4"/>
    <w:rsid w:val="000315F7"/>
    <w:rsid w:val="00036592"/>
    <w:rsid w:val="00044429"/>
    <w:rsid w:val="00060D89"/>
    <w:rsid w:val="00061E68"/>
    <w:rsid w:val="00062333"/>
    <w:rsid w:val="00063202"/>
    <w:rsid w:val="00070D87"/>
    <w:rsid w:val="000711F8"/>
    <w:rsid w:val="000840D6"/>
    <w:rsid w:val="0009360E"/>
    <w:rsid w:val="000969BE"/>
    <w:rsid w:val="000A1A87"/>
    <w:rsid w:val="000A445F"/>
    <w:rsid w:val="000B6BA5"/>
    <w:rsid w:val="000B7525"/>
    <w:rsid w:val="000C2AF2"/>
    <w:rsid w:val="000C3494"/>
    <w:rsid w:val="000D025B"/>
    <w:rsid w:val="000D691D"/>
    <w:rsid w:val="000F3B34"/>
    <w:rsid w:val="001065D9"/>
    <w:rsid w:val="00120F75"/>
    <w:rsid w:val="00121A99"/>
    <w:rsid w:val="00131F45"/>
    <w:rsid w:val="00140C26"/>
    <w:rsid w:val="00145118"/>
    <w:rsid w:val="00145219"/>
    <w:rsid w:val="001464C8"/>
    <w:rsid w:val="0015310C"/>
    <w:rsid w:val="001533E9"/>
    <w:rsid w:val="00160072"/>
    <w:rsid w:val="00173D23"/>
    <w:rsid w:val="001760B6"/>
    <w:rsid w:val="00183E77"/>
    <w:rsid w:val="00184FE9"/>
    <w:rsid w:val="001B2C53"/>
    <w:rsid w:val="001B689F"/>
    <w:rsid w:val="001C0348"/>
    <w:rsid w:val="001D1CED"/>
    <w:rsid w:val="001E2531"/>
    <w:rsid w:val="001E2C3D"/>
    <w:rsid w:val="001E32E5"/>
    <w:rsid w:val="001E47ED"/>
    <w:rsid w:val="0021024C"/>
    <w:rsid w:val="00212B5A"/>
    <w:rsid w:val="00213876"/>
    <w:rsid w:val="0021565A"/>
    <w:rsid w:val="002162A7"/>
    <w:rsid w:val="00230128"/>
    <w:rsid w:val="00232F4B"/>
    <w:rsid w:val="00233C4D"/>
    <w:rsid w:val="00241898"/>
    <w:rsid w:val="00243188"/>
    <w:rsid w:val="002460F2"/>
    <w:rsid w:val="00246152"/>
    <w:rsid w:val="002574C7"/>
    <w:rsid w:val="00266328"/>
    <w:rsid w:val="0027034C"/>
    <w:rsid w:val="00274AC7"/>
    <w:rsid w:val="00277CB3"/>
    <w:rsid w:val="00280287"/>
    <w:rsid w:val="002A63CE"/>
    <w:rsid w:val="002B015A"/>
    <w:rsid w:val="002B2C9C"/>
    <w:rsid w:val="002B34E8"/>
    <w:rsid w:val="002C104E"/>
    <w:rsid w:val="002C535D"/>
    <w:rsid w:val="002D089B"/>
    <w:rsid w:val="002D1863"/>
    <w:rsid w:val="002D621B"/>
    <w:rsid w:val="002D79C6"/>
    <w:rsid w:val="002E48CC"/>
    <w:rsid w:val="002F0FF5"/>
    <w:rsid w:val="002F1106"/>
    <w:rsid w:val="002F5A0C"/>
    <w:rsid w:val="00304FF9"/>
    <w:rsid w:val="00307B24"/>
    <w:rsid w:val="00310593"/>
    <w:rsid w:val="00312F25"/>
    <w:rsid w:val="00313A15"/>
    <w:rsid w:val="003166E8"/>
    <w:rsid w:val="00323326"/>
    <w:rsid w:val="00324B72"/>
    <w:rsid w:val="00325EA7"/>
    <w:rsid w:val="00330392"/>
    <w:rsid w:val="003336D4"/>
    <w:rsid w:val="0035444F"/>
    <w:rsid w:val="0036113D"/>
    <w:rsid w:val="003675E7"/>
    <w:rsid w:val="00372564"/>
    <w:rsid w:val="00385A3E"/>
    <w:rsid w:val="00390861"/>
    <w:rsid w:val="00393D91"/>
    <w:rsid w:val="0039528E"/>
    <w:rsid w:val="003A371F"/>
    <w:rsid w:val="003A51A8"/>
    <w:rsid w:val="003B08E8"/>
    <w:rsid w:val="003B47B2"/>
    <w:rsid w:val="003E081A"/>
    <w:rsid w:val="003E208F"/>
    <w:rsid w:val="003E42F5"/>
    <w:rsid w:val="003E561B"/>
    <w:rsid w:val="003E574A"/>
    <w:rsid w:val="003F1074"/>
    <w:rsid w:val="0040183C"/>
    <w:rsid w:val="0040615F"/>
    <w:rsid w:val="00406FF1"/>
    <w:rsid w:val="004102ED"/>
    <w:rsid w:val="00411F9B"/>
    <w:rsid w:val="00413D98"/>
    <w:rsid w:val="00414CDF"/>
    <w:rsid w:val="004157C2"/>
    <w:rsid w:val="00416AED"/>
    <w:rsid w:val="004218E3"/>
    <w:rsid w:val="004352A2"/>
    <w:rsid w:val="00440DA8"/>
    <w:rsid w:val="00447C32"/>
    <w:rsid w:val="004524AA"/>
    <w:rsid w:val="00452900"/>
    <w:rsid w:val="004625BF"/>
    <w:rsid w:val="00475F00"/>
    <w:rsid w:val="00480C8C"/>
    <w:rsid w:val="00480CF4"/>
    <w:rsid w:val="004838F4"/>
    <w:rsid w:val="004866C4"/>
    <w:rsid w:val="00495BFB"/>
    <w:rsid w:val="004A0993"/>
    <w:rsid w:val="004A18FA"/>
    <w:rsid w:val="004B06DD"/>
    <w:rsid w:val="004B1747"/>
    <w:rsid w:val="004B5CC2"/>
    <w:rsid w:val="004C25FB"/>
    <w:rsid w:val="004C7199"/>
    <w:rsid w:val="004D1BF8"/>
    <w:rsid w:val="004D361F"/>
    <w:rsid w:val="004D4C36"/>
    <w:rsid w:val="004D6C6F"/>
    <w:rsid w:val="004E011A"/>
    <w:rsid w:val="004E583C"/>
    <w:rsid w:val="004E666F"/>
    <w:rsid w:val="004E6EEB"/>
    <w:rsid w:val="004E7F7C"/>
    <w:rsid w:val="005072C4"/>
    <w:rsid w:val="00507B55"/>
    <w:rsid w:val="00554389"/>
    <w:rsid w:val="00554E7F"/>
    <w:rsid w:val="00560F36"/>
    <w:rsid w:val="00561E0F"/>
    <w:rsid w:val="00562325"/>
    <w:rsid w:val="00572617"/>
    <w:rsid w:val="005767DE"/>
    <w:rsid w:val="00581461"/>
    <w:rsid w:val="00586422"/>
    <w:rsid w:val="00595C9D"/>
    <w:rsid w:val="005A3F03"/>
    <w:rsid w:val="005A4DFF"/>
    <w:rsid w:val="005A70DF"/>
    <w:rsid w:val="005B0E20"/>
    <w:rsid w:val="005B499D"/>
    <w:rsid w:val="005B65D7"/>
    <w:rsid w:val="005E49D7"/>
    <w:rsid w:val="005E7479"/>
    <w:rsid w:val="005F0839"/>
    <w:rsid w:val="005F5954"/>
    <w:rsid w:val="006019E3"/>
    <w:rsid w:val="00604564"/>
    <w:rsid w:val="0060527C"/>
    <w:rsid w:val="006136DD"/>
    <w:rsid w:val="00626850"/>
    <w:rsid w:val="00626DF1"/>
    <w:rsid w:val="00627292"/>
    <w:rsid w:val="0063062D"/>
    <w:rsid w:val="00633426"/>
    <w:rsid w:val="00637E11"/>
    <w:rsid w:val="006419E1"/>
    <w:rsid w:val="0064362D"/>
    <w:rsid w:val="00645668"/>
    <w:rsid w:val="00645B68"/>
    <w:rsid w:val="0064650E"/>
    <w:rsid w:val="00652F04"/>
    <w:rsid w:val="00655BCB"/>
    <w:rsid w:val="0065638C"/>
    <w:rsid w:val="00657539"/>
    <w:rsid w:val="0066335D"/>
    <w:rsid w:val="0066354F"/>
    <w:rsid w:val="00666E06"/>
    <w:rsid w:val="00666E92"/>
    <w:rsid w:val="00670390"/>
    <w:rsid w:val="00671F5B"/>
    <w:rsid w:val="00673AEA"/>
    <w:rsid w:val="00677CDC"/>
    <w:rsid w:val="006858E6"/>
    <w:rsid w:val="00685AB3"/>
    <w:rsid w:val="00694A6B"/>
    <w:rsid w:val="00697F68"/>
    <w:rsid w:val="006B081A"/>
    <w:rsid w:val="006B4BBD"/>
    <w:rsid w:val="006C2CC4"/>
    <w:rsid w:val="006D3320"/>
    <w:rsid w:val="006D6BDA"/>
    <w:rsid w:val="006E13C4"/>
    <w:rsid w:val="006E378B"/>
    <w:rsid w:val="006E6CFC"/>
    <w:rsid w:val="006F0984"/>
    <w:rsid w:val="00700A06"/>
    <w:rsid w:val="00706595"/>
    <w:rsid w:val="00715EF7"/>
    <w:rsid w:val="00716F43"/>
    <w:rsid w:val="00716F66"/>
    <w:rsid w:val="00722FAC"/>
    <w:rsid w:val="0073381A"/>
    <w:rsid w:val="00736BCB"/>
    <w:rsid w:val="007378F9"/>
    <w:rsid w:val="00737EC3"/>
    <w:rsid w:val="00740A03"/>
    <w:rsid w:val="00745977"/>
    <w:rsid w:val="00752182"/>
    <w:rsid w:val="00754DE6"/>
    <w:rsid w:val="007556D0"/>
    <w:rsid w:val="00755E9A"/>
    <w:rsid w:val="00766717"/>
    <w:rsid w:val="00776A60"/>
    <w:rsid w:val="007813C7"/>
    <w:rsid w:val="0078287A"/>
    <w:rsid w:val="00794EFF"/>
    <w:rsid w:val="00797C7C"/>
    <w:rsid w:val="007B08E2"/>
    <w:rsid w:val="007C0BE3"/>
    <w:rsid w:val="007C70F3"/>
    <w:rsid w:val="007D0A92"/>
    <w:rsid w:val="007F04A8"/>
    <w:rsid w:val="007F4CB0"/>
    <w:rsid w:val="008042E0"/>
    <w:rsid w:val="00815796"/>
    <w:rsid w:val="008205E9"/>
    <w:rsid w:val="008210F0"/>
    <w:rsid w:val="0082480D"/>
    <w:rsid w:val="0084626A"/>
    <w:rsid w:val="00871A7A"/>
    <w:rsid w:val="00874D82"/>
    <w:rsid w:val="00875488"/>
    <w:rsid w:val="008802E9"/>
    <w:rsid w:val="00884781"/>
    <w:rsid w:val="008872E3"/>
    <w:rsid w:val="008928E6"/>
    <w:rsid w:val="008A3DF4"/>
    <w:rsid w:val="008C15C3"/>
    <w:rsid w:val="008C74E1"/>
    <w:rsid w:val="008D3FDE"/>
    <w:rsid w:val="008E611B"/>
    <w:rsid w:val="008F1C64"/>
    <w:rsid w:val="008F230B"/>
    <w:rsid w:val="00904550"/>
    <w:rsid w:val="00907E35"/>
    <w:rsid w:val="00915200"/>
    <w:rsid w:val="0091559F"/>
    <w:rsid w:val="0092390C"/>
    <w:rsid w:val="00924D30"/>
    <w:rsid w:val="00926587"/>
    <w:rsid w:val="00926EE1"/>
    <w:rsid w:val="0092726D"/>
    <w:rsid w:val="009355F0"/>
    <w:rsid w:val="0094220B"/>
    <w:rsid w:val="00942CD7"/>
    <w:rsid w:val="00943CDE"/>
    <w:rsid w:val="009468B4"/>
    <w:rsid w:val="009718DB"/>
    <w:rsid w:val="009719F2"/>
    <w:rsid w:val="00982E05"/>
    <w:rsid w:val="00985600"/>
    <w:rsid w:val="00992C99"/>
    <w:rsid w:val="00993553"/>
    <w:rsid w:val="009B7211"/>
    <w:rsid w:val="009B7986"/>
    <w:rsid w:val="009C7F38"/>
    <w:rsid w:val="009D122A"/>
    <w:rsid w:val="009D1DB8"/>
    <w:rsid w:val="009D6EF7"/>
    <w:rsid w:val="009F0F8C"/>
    <w:rsid w:val="009F1F50"/>
    <w:rsid w:val="009F7EF6"/>
    <w:rsid w:val="00A05EA7"/>
    <w:rsid w:val="00A1218F"/>
    <w:rsid w:val="00A12F2A"/>
    <w:rsid w:val="00A15DCD"/>
    <w:rsid w:val="00A212F8"/>
    <w:rsid w:val="00A34A57"/>
    <w:rsid w:val="00A40F5C"/>
    <w:rsid w:val="00A50098"/>
    <w:rsid w:val="00A546C4"/>
    <w:rsid w:val="00A70F0A"/>
    <w:rsid w:val="00A73BFD"/>
    <w:rsid w:val="00A81476"/>
    <w:rsid w:val="00A823C3"/>
    <w:rsid w:val="00A863C8"/>
    <w:rsid w:val="00A907B0"/>
    <w:rsid w:val="00AA1712"/>
    <w:rsid w:val="00AA61A9"/>
    <w:rsid w:val="00AC6C89"/>
    <w:rsid w:val="00AD014F"/>
    <w:rsid w:val="00AD1CB7"/>
    <w:rsid w:val="00AD38BE"/>
    <w:rsid w:val="00AD63B2"/>
    <w:rsid w:val="00AE0C26"/>
    <w:rsid w:val="00AF50B3"/>
    <w:rsid w:val="00B01AE9"/>
    <w:rsid w:val="00B03D0B"/>
    <w:rsid w:val="00B063C3"/>
    <w:rsid w:val="00B12D32"/>
    <w:rsid w:val="00B15518"/>
    <w:rsid w:val="00B175ED"/>
    <w:rsid w:val="00B20AC8"/>
    <w:rsid w:val="00B212A5"/>
    <w:rsid w:val="00B22B31"/>
    <w:rsid w:val="00B318D7"/>
    <w:rsid w:val="00B32F4D"/>
    <w:rsid w:val="00B36B15"/>
    <w:rsid w:val="00B42F7F"/>
    <w:rsid w:val="00B43E28"/>
    <w:rsid w:val="00B4444C"/>
    <w:rsid w:val="00B57F06"/>
    <w:rsid w:val="00B6361A"/>
    <w:rsid w:val="00B636D1"/>
    <w:rsid w:val="00B65C36"/>
    <w:rsid w:val="00B65D08"/>
    <w:rsid w:val="00B669EE"/>
    <w:rsid w:val="00B74382"/>
    <w:rsid w:val="00B81558"/>
    <w:rsid w:val="00B83BD4"/>
    <w:rsid w:val="00B8456B"/>
    <w:rsid w:val="00BB0FE0"/>
    <w:rsid w:val="00BB10AE"/>
    <w:rsid w:val="00BB16BA"/>
    <w:rsid w:val="00BB35D1"/>
    <w:rsid w:val="00BB5FD6"/>
    <w:rsid w:val="00BC3656"/>
    <w:rsid w:val="00BC3B9D"/>
    <w:rsid w:val="00BC7C12"/>
    <w:rsid w:val="00BD2F7F"/>
    <w:rsid w:val="00BF241B"/>
    <w:rsid w:val="00BF5889"/>
    <w:rsid w:val="00C01A60"/>
    <w:rsid w:val="00C21EC7"/>
    <w:rsid w:val="00C23E3F"/>
    <w:rsid w:val="00C26C2D"/>
    <w:rsid w:val="00C34464"/>
    <w:rsid w:val="00C50A58"/>
    <w:rsid w:val="00C50D83"/>
    <w:rsid w:val="00C61047"/>
    <w:rsid w:val="00C80585"/>
    <w:rsid w:val="00C828EB"/>
    <w:rsid w:val="00C9208B"/>
    <w:rsid w:val="00C94104"/>
    <w:rsid w:val="00C95F78"/>
    <w:rsid w:val="00CA0C03"/>
    <w:rsid w:val="00CA7F64"/>
    <w:rsid w:val="00CB3F74"/>
    <w:rsid w:val="00CC361C"/>
    <w:rsid w:val="00CC56A6"/>
    <w:rsid w:val="00CD6DD9"/>
    <w:rsid w:val="00CE0B4E"/>
    <w:rsid w:val="00CE3ACE"/>
    <w:rsid w:val="00CE3DB8"/>
    <w:rsid w:val="00CE714D"/>
    <w:rsid w:val="00CF0AD8"/>
    <w:rsid w:val="00CF24FC"/>
    <w:rsid w:val="00CF26DB"/>
    <w:rsid w:val="00D36B33"/>
    <w:rsid w:val="00D3789A"/>
    <w:rsid w:val="00D507F6"/>
    <w:rsid w:val="00D51358"/>
    <w:rsid w:val="00D561F2"/>
    <w:rsid w:val="00D62E35"/>
    <w:rsid w:val="00D631BE"/>
    <w:rsid w:val="00D634CE"/>
    <w:rsid w:val="00D72FDF"/>
    <w:rsid w:val="00D83AF4"/>
    <w:rsid w:val="00D95E95"/>
    <w:rsid w:val="00DA1AAD"/>
    <w:rsid w:val="00DA5B13"/>
    <w:rsid w:val="00DB4BFF"/>
    <w:rsid w:val="00DB6DC6"/>
    <w:rsid w:val="00DD4EC8"/>
    <w:rsid w:val="00DD7513"/>
    <w:rsid w:val="00DD7EB0"/>
    <w:rsid w:val="00DE21C3"/>
    <w:rsid w:val="00DF3258"/>
    <w:rsid w:val="00DF6CD0"/>
    <w:rsid w:val="00E00519"/>
    <w:rsid w:val="00E01BEA"/>
    <w:rsid w:val="00E02E16"/>
    <w:rsid w:val="00E11A8F"/>
    <w:rsid w:val="00E22764"/>
    <w:rsid w:val="00E264D2"/>
    <w:rsid w:val="00E27E15"/>
    <w:rsid w:val="00E362A2"/>
    <w:rsid w:val="00E41D7C"/>
    <w:rsid w:val="00E520BA"/>
    <w:rsid w:val="00E53131"/>
    <w:rsid w:val="00E54411"/>
    <w:rsid w:val="00E55423"/>
    <w:rsid w:val="00E569DB"/>
    <w:rsid w:val="00E67204"/>
    <w:rsid w:val="00E7424E"/>
    <w:rsid w:val="00E756F3"/>
    <w:rsid w:val="00E8054D"/>
    <w:rsid w:val="00E83B0A"/>
    <w:rsid w:val="00E868AC"/>
    <w:rsid w:val="00E905CB"/>
    <w:rsid w:val="00E90E12"/>
    <w:rsid w:val="00EA148A"/>
    <w:rsid w:val="00EA398A"/>
    <w:rsid w:val="00EB7993"/>
    <w:rsid w:val="00EC24D3"/>
    <w:rsid w:val="00EC35A8"/>
    <w:rsid w:val="00ED0477"/>
    <w:rsid w:val="00ED2FA4"/>
    <w:rsid w:val="00ED4586"/>
    <w:rsid w:val="00EE44C0"/>
    <w:rsid w:val="00EE601E"/>
    <w:rsid w:val="00EF0F48"/>
    <w:rsid w:val="00F03A64"/>
    <w:rsid w:val="00F047D0"/>
    <w:rsid w:val="00F16665"/>
    <w:rsid w:val="00F326BC"/>
    <w:rsid w:val="00F44947"/>
    <w:rsid w:val="00F46933"/>
    <w:rsid w:val="00F52022"/>
    <w:rsid w:val="00F546A5"/>
    <w:rsid w:val="00F547D0"/>
    <w:rsid w:val="00F57D57"/>
    <w:rsid w:val="00F62DD8"/>
    <w:rsid w:val="00F633A5"/>
    <w:rsid w:val="00F6554D"/>
    <w:rsid w:val="00F74F92"/>
    <w:rsid w:val="00F7647D"/>
    <w:rsid w:val="00F85F46"/>
    <w:rsid w:val="00FA3049"/>
    <w:rsid w:val="00FA6805"/>
    <w:rsid w:val="00FB3AD4"/>
    <w:rsid w:val="00FB59BA"/>
    <w:rsid w:val="00FC2C91"/>
    <w:rsid w:val="00FC323F"/>
    <w:rsid w:val="00FC3329"/>
    <w:rsid w:val="00FD2698"/>
    <w:rsid w:val="00FE1120"/>
    <w:rsid w:val="00FE5246"/>
    <w:rsid w:val="00FF5E1E"/>
    <w:rsid w:val="00FF6D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C3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4A8"/>
  </w:style>
  <w:style w:type="paragraph" w:styleId="1">
    <w:name w:val="heading 1"/>
    <w:basedOn w:val="a"/>
    <w:next w:val="a"/>
    <w:link w:val="10"/>
    <w:qFormat/>
    <w:rsid w:val="00D3789A"/>
    <w:pPr>
      <w:keepNext/>
      <w:numPr>
        <w:numId w:val="1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2">
    <w:name w:val="heading 2"/>
    <w:basedOn w:val="1"/>
    <w:next w:val="a"/>
    <w:link w:val="20"/>
    <w:autoRedefine/>
    <w:qFormat/>
    <w:rsid w:val="00D3789A"/>
    <w:pPr>
      <w:numPr>
        <w:ilvl w:val="1"/>
      </w:numPr>
      <w:outlineLvl w:val="1"/>
    </w:pPr>
    <w:rPr>
      <w:smallCaps w:val="0"/>
      <w:sz w:val="24"/>
    </w:rPr>
  </w:style>
  <w:style w:type="paragraph" w:styleId="3">
    <w:name w:val="heading 3"/>
    <w:basedOn w:val="2"/>
    <w:next w:val="a"/>
    <w:link w:val="30"/>
    <w:autoRedefine/>
    <w:qFormat/>
    <w:rsid w:val="00D3789A"/>
    <w:pPr>
      <w:numPr>
        <w:ilvl w:val="2"/>
      </w:numPr>
      <w:outlineLvl w:val="2"/>
    </w:pPr>
    <w:rPr>
      <w:b w:val="0"/>
      <w:color w:val="000000"/>
    </w:rPr>
  </w:style>
  <w:style w:type="paragraph" w:styleId="4">
    <w:name w:val="heading 4"/>
    <w:basedOn w:val="3"/>
    <w:next w:val="a"/>
    <w:link w:val="40"/>
    <w:qFormat/>
    <w:rsid w:val="00D3789A"/>
    <w:pPr>
      <w:numPr>
        <w:ilvl w:val="3"/>
      </w:numPr>
      <w:outlineLvl w:val="3"/>
    </w:pPr>
    <w:rPr>
      <w:i/>
    </w:rPr>
  </w:style>
  <w:style w:type="paragraph" w:styleId="5">
    <w:name w:val="heading 5"/>
    <w:basedOn w:val="4"/>
    <w:next w:val="a"/>
    <w:link w:val="50"/>
    <w:qFormat/>
    <w:rsid w:val="00D3789A"/>
    <w:pPr>
      <w:numPr>
        <w:ilvl w:val="4"/>
      </w:numPr>
      <w:jc w:val="left"/>
      <w:outlineLvl w:val="4"/>
    </w:pPr>
    <w:rPr>
      <w:rFonts w:ascii="Arial" w:hAnsi="Arial"/>
      <w:b/>
      <w:i w:val="0"/>
      <w:noProof/>
      <w:sz w:val="22"/>
    </w:rPr>
  </w:style>
  <w:style w:type="paragraph" w:styleId="6">
    <w:name w:val="heading 6"/>
    <w:basedOn w:val="5"/>
    <w:next w:val="a"/>
    <w:link w:val="60"/>
    <w:qFormat/>
    <w:rsid w:val="00D3789A"/>
    <w:pPr>
      <w:numPr>
        <w:ilvl w:val="5"/>
      </w:numPr>
      <w:spacing w:after="60"/>
      <w:outlineLvl w:val="5"/>
    </w:pPr>
    <w:rPr>
      <w:b w:val="0"/>
    </w:rPr>
  </w:style>
  <w:style w:type="paragraph" w:styleId="7">
    <w:name w:val="heading 7"/>
    <w:basedOn w:val="6"/>
    <w:next w:val="a"/>
    <w:link w:val="70"/>
    <w:qFormat/>
    <w:rsid w:val="00D3789A"/>
    <w:pPr>
      <w:numPr>
        <w:ilvl w:val="6"/>
      </w:numPr>
      <w:outlineLvl w:val="6"/>
    </w:pPr>
    <w:rPr>
      <w:i/>
    </w:rPr>
  </w:style>
  <w:style w:type="paragraph" w:styleId="8">
    <w:name w:val="heading 8"/>
    <w:basedOn w:val="7"/>
    <w:next w:val="a"/>
    <w:link w:val="80"/>
    <w:qFormat/>
    <w:rsid w:val="00D3789A"/>
    <w:pPr>
      <w:numPr>
        <w:ilvl w:val="7"/>
      </w:numPr>
      <w:outlineLvl w:val="7"/>
    </w:pPr>
    <w:rPr>
      <w:rFonts w:ascii="Calibri" w:hAnsi="Calibri"/>
      <w:b/>
      <w:i w:val="0"/>
      <w:sz w:val="24"/>
    </w:rPr>
  </w:style>
  <w:style w:type="paragraph" w:styleId="9">
    <w:name w:val="heading 9"/>
    <w:basedOn w:val="8"/>
    <w:next w:val="a"/>
    <w:link w:val="90"/>
    <w:qFormat/>
    <w:rsid w:val="00D3789A"/>
    <w:pPr>
      <w:numPr>
        <w:ilvl w:val="8"/>
      </w:numPr>
      <w:outlineLvl w:val="8"/>
    </w:pPr>
    <w:rPr>
      <w:b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306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4626A"/>
    <w:pPr>
      <w:ind w:left="720"/>
      <w:contextualSpacing/>
    </w:pPr>
  </w:style>
  <w:style w:type="paragraph" w:styleId="a5">
    <w:name w:val="header"/>
    <w:basedOn w:val="a"/>
    <w:link w:val="a6"/>
    <w:uiPriority w:val="99"/>
    <w:unhideWhenUsed/>
    <w:rsid w:val="0039528E"/>
    <w:pPr>
      <w:tabs>
        <w:tab w:val="center" w:pos="4536"/>
        <w:tab w:val="right" w:pos="9072"/>
      </w:tabs>
      <w:spacing w:after="0" w:line="240" w:lineRule="auto"/>
    </w:pPr>
  </w:style>
  <w:style w:type="character" w:customStyle="1" w:styleId="a6">
    <w:name w:val="Горен колонтитул Знак"/>
    <w:basedOn w:val="a0"/>
    <w:link w:val="a5"/>
    <w:uiPriority w:val="99"/>
    <w:rsid w:val="0039528E"/>
  </w:style>
  <w:style w:type="paragraph" w:styleId="a7">
    <w:name w:val="footer"/>
    <w:basedOn w:val="a"/>
    <w:link w:val="a8"/>
    <w:uiPriority w:val="99"/>
    <w:unhideWhenUsed/>
    <w:rsid w:val="0039528E"/>
    <w:pPr>
      <w:tabs>
        <w:tab w:val="center" w:pos="4536"/>
        <w:tab w:val="right" w:pos="9072"/>
      </w:tabs>
      <w:spacing w:after="0" w:line="240" w:lineRule="auto"/>
    </w:pPr>
  </w:style>
  <w:style w:type="character" w:customStyle="1" w:styleId="a8">
    <w:name w:val="Долен колонтитул Знак"/>
    <w:basedOn w:val="a0"/>
    <w:link w:val="a7"/>
    <w:uiPriority w:val="99"/>
    <w:rsid w:val="0039528E"/>
  </w:style>
  <w:style w:type="character" w:customStyle="1" w:styleId="10">
    <w:name w:val="Заглавие 1 Знак"/>
    <w:basedOn w:val="a0"/>
    <w:link w:val="1"/>
    <w:rsid w:val="00D3789A"/>
    <w:rPr>
      <w:rFonts w:ascii="Times New Roman" w:eastAsia="Times New Roman" w:hAnsi="Times New Roman" w:cs="Times New Roman"/>
      <w:b/>
      <w:smallCaps/>
      <w:sz w:val="28"/>
      <w:szCs w:val="20"/>
      <w:lang w:val="fr-BE"/>
    </w:rPr>
  </w:style>
  <w:style w:type="character" w:customStyle="1" w:styleId="20">
    <w:name w:val="Заглавие 2 Знак"/>
    <w:basedOn w:val="a0"/>
    <w:link w:val="2"/>
    <w:rsid w:val="00D3789A"/>
    <w:rPr>
      <w:rFonts w:ascii="Times New Roman" w:eastAsia="Times New Roman" w:hAnsi="Times New Roman" w:cs="Times New Roman"/>
      <w:b/>
      <w:sz w:val="24"/>
      <w:szCs w:val="20"/>
      <w:lang w:val="fr-BE"/>
    </w:rPr>
  </w:style>
  <w:style w:type="character" w:customStyle="1" w:styleId="30">
    <w:name w:val="Заглавие 3 Знак"/>
    <w:basedOn w:val="a0"/>
    <w:link w:val="3"/>
    <w:rsid w:val="00D3789A"/>
    <w:rPr>
      <w:rFonts w:ascii="Times New Roman" w:eastAsia="Times New Roman" w:hAnsi="Times New Roman" w:cs="Times New Roman"/>
      <w:color w:val="000000"/>
      <w:sz w:val="24"/>
      <w:szCs w:val="20"/>
      <w:lang w:val="fr-BE"/>
    </w:rPr>
  </w:style>
  <w:style w:type="character" w:customStyle="1" w:styleId="40">
    <w:name w:val="Заглавие 4 Знак"/>
    <w:basedOn w:val="a0"/>
    <w:link w:val="4"/>
    <w:rsid w:val="00D3789A"/>
    <w:rPr>
      <w:rFonts w:ascii="Times New Roman" w:eastAsia="Times New Roman" w:hAnsi="Times New Roman" w:cs="Times New Roman"/>
      <w:i/>
      <w:color w:val="000000"/>
      <w:sz w:val="24"/>
      <w:szCs w:val="20"/>
      <w:lang w:val="fr-BE"/>
    </w:rPr>
  </w:style>
  <w:style w:type="character" w:customStyle="1" w:styleId="50">
    <w:name w:val="Заглавие 5 Знак"/>
    <w:basedOn w:val="a0"/>
    <w:link w:val="5"/>
    <w:rsid w:val="00D3789A"/>
    <w:rPr>
      <w:rFonts w:ascii="Arial" w:eastAsia="Times New Roman" w:hAnsi="Arial" w:cs="Times New Roman"/>
      <w:b/>
      <w:noProof/>
      <w:color w:val="000000"/>
      <w:szCs w:val="20"/>
      <w:lang w:val="fr-BE"/>
    </w:rPr>
  </w:style>
  <w:style w:type="character" w:customStyle="1" w:styleId="60">
    <w:name w:val="Заглавие 6 Знак"/>
    <w:basedOn w:val="a0"/>
    <w:link w:val="6"/>
    <w:rsid w:val="00D3789A"/>
    <w:rPr>
      <w:rFonts w:ascii="Arial" w:eastAsia="Times New Roman" w:hAnsi="Arial" w:cs="Times New Roman"/>
      <w:noProof/>
      <w:color w:val="000000"/>
      <w:szCs w:val="20"/>
      <w:lang w:val="fr-BE"/>
    </w:rPr>
  </w:style>
  <w:style w:type="character" w:customStyle="1" w:styleId="70">
    <w:name w:val="Заглавие 7 Знак"/>
    <w:basedOn w:val="a0"/>
    <w:link w:val="7"/>
    <w:rsid w:val="00D3789A"/>
    <w:rPr>
      <w:rFonts w:ascii="Arial" w:eastAsia="Times New Roman" w:hAnsi="Arial" w:cs="Times New Roman"/>
      <w:i/>
      <w:noProof/>
      <w:color w:val="000000"/>
      <w:szCs w:val="20"/>
      <w:lang w:val="fr-BE"/>
    </w:rPr>
  </w:style>
  <w:style w:type="character" w:customStyle="1" w:styleId="80">
    <w:name w:val="Заглавие 8 Знак"/>
    <w:basedOn w:val="a0"/>
    <w:link w:val="8"/>
    <w:rsid w:val="00D3789A"/>
    <w:rPr>
      <w:rFonts w:ascii="Calibri" w:eastAsia="Times New Roman" w:hAnsi="Calibri" w:cs="Times New Roman"/>
      <w:b/>
      <w:noProof/>
      <w:color w:val="000000"/>
      <w:sz w:val="24"/>
      <w:szCs w:val="20"/>
      <w:lang w:val="fr-BE"/>
    </w:rPr>
  </w:style>
  <w:style w:type="character" w:customStyle="1" w:styleId="90">
    <w:name w:val="Заглавие 9 Знак"/>
    <w:basedOn w:val="a0"/>
    <w:link w:val="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1"/>
      </w:numPr>
    </w:pPr>
  </w:style>
  <w:style w:type="paragraph" w:styleId="a9">
    <w:name w:val="Balloon Text"/>
    <w:basedOn w:val="a"/>
    <w:link w:val="aa"/>
    <w:uiPriority w:val="99"/>
    <w:semiHidden/>
    <w:unhideWhenUsed/>
    <w:rsid w:val="008E611B"/>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8E611B"/>
    <w:rPr>
      <w:rFonts w:ascii="Tahoma" w:hAnsi="Tahoma" w:cs="Tahoma"/>
      <w:sz w:val="16"/>
      <w:szCs w:val="16"/>
    </w:rPr>
  </w:style>
  <w:style w:type="paragraph" w:customStyle="1" w:styleId="ListDash4">
    <w:name w:val="List Dash 4"/>
    <w:basedOn w:val="a"/>
    <w:rsid w:val="0066335D"/>
    <w:pPr>
      <w:numPr>
        <w:numId w:val="13"/>
      </w:numPr>
      <w:spacing w:before="120" w:after="120" w:line="240" w:lineRule="auto"/>
      <w:jc w:val="both"/>
    </w:pPr>
    <w:rPr>
      <w:rFonts w:ascii="Times New Roman" w:eastAsia="Times New Roman" w:hAnsi="Times New Roman" w:cs="Times New Roman"/>
      <w:sz w:val="24"/>
      <w:szCs w:val="20"/>
      <w:lang w:val="en-GB"/>
    </w:rPr>
  </w:style>
  <w:style w:type="character" w:styleId="ab">
    <w:name w:val="annotation reference"/>
    <w:basedOn w:val="a0"/>
    <w:uiPriority w:val="99"/>
    <w:semiHidden/>
    <w:unhideWhenUsed/>
    <w:rsid w:val="00657539"/>
    <w:rPr>
      <w:sz w:val="16"/>
      <w:szCs w:val="16"/>
    </w:rPr>
  </w:style>
  <w:style w:type="paragraph" w:styleId="ac">
    <w:name w:val="annotation text"/>
    <w:basedOn w:val="a"/>
    <w:link w:val="ad"/>
    <w:uiPriority w:val="99"/>
    <w:semiHidden/>
    <w:unhideWhenUsed/>
    <w:rsid w:val="00657539"/>
    <w:pPr>
      <w:spacing w:line="240" w:lineRule="auto"/>
    </w:pPr>
    <w:rPr>
      <w:sz w:val="20"/>
      <w:szCs w:val="20"/>
    </w:rPr>
  </w:style>
  <w:style w:type="character" w:customStyle="1" w:styleId="ad">
    <w:name w:val="Текст на коментар Знак"/>
    <w:basedOn w:val="a0"/>
    <w:link w:val="ac"/>
    <w:uiPriority w:val="99"/>
    <w:semiHidden/>
    <w:rsid w:val="00657539"/>
    <w:rPr>
      <w:sz w:val="20"/>
      <w:szCs w:val="20"/>
    </w:rPr>
  </w:style>
  <w:style w:type="paragraph" w:styleId="ae">
    <w:name w:val="annotation subject"/>
    <w:basedOn w:val="ac"/>
    <w:next w:val="ac"/>
    <w:link w:val="af"/>
    <w:uiPriority w:val="99"/>
    <w:semiHidden/>
    <w:unhideWhenUsed/>
    <w:rsid w:val="00657539"/>
    <w:rPr>
      <w:b/>
      <w:bCs/>
    </w:rPr>
  </w:style>
  <w:style w:type="character" w:customStyle="1" w:styleId="af">
    <w:name w:val="Предмет на коментар Знак"/>
    <w:basedOn w:val="ad"/>
    <w:link w:val="ae"/>
    <w:uiPriority w:val="99"/>
    <w:semiHidden/>
    <w:rsid w:val="00657539"/>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4A8"/>
  </w:style>
  <w:style w:type="paragraph" w:styleId="1">
    <w:name w:val="heading 1"/>
    <w:basedOn w:val="a"/>
    <w:next w:val="a"/>
    <w:link w:val="10"/>
    <w:qFormat/>
    <w:rsid w:val="00D3789A"/>
    <w:pPr>
      <w:keepNext/>
      <w:numPr>
        <w:numId w:val="1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2">
    <w:name w:val="heading 2"/>
    <w:basedOn w:val="1"/>
    <w:next w:val="a"/>
    <w:link w:val="20"/>
    <w:autoRedefine/>
    <w:qFormat/>
    <w:rsid w:val="00D3789A"/>
    <w:pPr>
      <w:numPr>
        <w:ilvl w:val="1"/>
      </w:numPr>
      <w:outlineLvl w:val="1"/>
    </w:pPr>
    <w:rPr>
      <w:smallCaps w:val="0"/>
      <w:sz w:val="24"/>
    </w:rPr>
  </w:style>
  <w:style w:type="paragraph" w:styleId="3">
    <w:name w:val="heading 3"/>
    <w:basedOn w:val="2"/>
    <w:next w:val="a"/>
    <w:link w:val="30"/>
    <w:autoRedefine/>
    <w:qFormat/>
    <w:rsid w:val="00D3789A"/>
    <w:pPr>
      <w:numPr>
        <w:ilvl w:val="2"/>
      </w:numPr>
      <w:outlineLvl w:val="2"/>
    </w:pPr>
    <w:rPr>
      <w:b w:val="0"/>
      <w:color w:val="000000"/>
    </w:rPr>
  </w:style>
  <w:style w:type="paragraph" w:styleId="4">
    <w:name w:val="heading 4"/>
    <w:basedOn w:val="3"/>
    <w:next w:val="a"/>
    <w:link w:val="40"/>
    <w:qFormat/>
    <w:rsid w:val="00D3789A"/>
    <w:pPr>
      <w:numPr>
        <w:ilvl w:val="3"/>
      </w:numPr>
      <w:outlineLvl w:val="3"/>
    </w:pPr>
    <w:rPr>
      <w:i/>
    </w:rPr>
  </w:style>
  <w:style w:type="paragraph" w:styleId="5">
    <w:name w:val="heading 5"/>
    <w:basedOn w:val="4"/>
    <w:next w:val="a"/>
    <w:link w:val="50"/>
    <w:qFormat/>
    <w:rsid w:val="00D3789A"/>
    <w:pPr>
      <w:numPr>
        <w:ilvl w:val="4"/>
      </w:numPr>
      <w:jc w:val="left"/>
      <w:outlineLvl w:val="4"/>
    </w:pPr>
    <w:rPr>
      <w:rFonts w:ascii="Arial" w:hAnsi="Arial"/>
      <w:b/>
      <w:i w:val="0"/>
      <w:noProof/>
      <w:sz w:val="22"/>
    </w:rPr>
  </w:style>
  <w:style w:type="paragraph" w:styleId="6">
    <w:name w:val="heading 6"/>
    <w:basedOn w:val="5"/>
    <w:next w:val="a"/>
    <w:link w:val="60"/>
    <w:qFormat/>
    <w:rsid w:val="00D3789A"/>
    <w:pPr>
      <w:numPr>
        <w:ilvl w:val="5"/>
      </w:numPr>
      <w:spacing w:after="60"/>
      <w:outlineLvl w:val="5"/>
    </w:pPr>
    <w:rPr>
      <w:b w:val="0"/>
    </w:rPr>
  </w:style>
  <w:style w:type="paragraph" w:styleId="7">
    <w:name w:val="heading 7"/>
    <w:basedOn w:val="6"/>
    <w:next w:val="a"/>
    <w:link w:val="70"/>
    <w:qFormat/>
    <w:rsid w:val="00D3789A"/>
    <w:pPr>
      <w:numPr>
        <w:ilvl w:val="6"/>
      </w:numPr>
      <w:outlineLvl w:val="6"/>
    </w:pPr>
    <w:rPr>
      <w:i/>
    </w:rPr>
  </w:style>
  <w:style w:type="paragraph" w:styleId="8">
    <w:name w:val="heading 8"/>
    <w:basedOn w:val="7"/>
    <w:next w:val="a"/>
    <w:link w:val="80"/>
    <w:qFormat/>
    <w:rsid w:val="00D3789A"/>
    <w:pPr>
      <w:numPr>
        <w:ilvl w:val="7"/>
      </w:numPr>
      <w:outlineLvl w:val="7"/>
    </w:pPr>
    <w:rPr>
      <w:rFonts w:ascii="Calibri" w:hAnsi="Calibri"/>
      <w:b/>
      <w:i w:val="0"/>
      <w:sz w:val="24"/>
    </w:rPr>
  </w:style>
  <w:style w:type="paragraph" w:styleId="9">
    <w:name w:val="heading 9"/>
    <w:basedOn w:val="8"/>
    <w:next w:val="a"/>
    <w:link w:val="90"/>
    <w:qFormat/>
    <w:rsid w:val="00D3789A"/>
    <w:pPr>
      <w:numPr>
        <w:ilvl w:val="8"/>
      </w:numPr>
      <w:outlineLvl w:val="8"/>
    </w:pPr>
    <w:rPr>
      <w:b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306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4626A"/>
    <w:pPr>
      <w:ind w:left="720"/>
      <w:contextualSpacing/>
    </w:pPr>
  </w:style>
  <w:style w:type="paragraph" w:styleId="a5">
    <w:name w:val="header"/>
    <w:basedOn w:val="a"/>
    <w:link w:val="a6"/>
    <w:uiPriority w:val="99"/>
    <w:unhideWhenUsed/>
    <w:rsid w:val="0039528E"/>
    <w:pPr>
      <w:tabs>
        <w:tab w:val="center" w:pos="4536"/>
        <w:tab w:val="right" w:pos="9072"/>
      </w:tabs>
      <w:spacing w:after="0" w:line="240" w:lineRule="auto"/>
    </w:pPr>
  </w:style>
  <w:style w:type="character" w:customStyle="1" w:styleId="a6">
    <w:name w:val="Горен колонтитул Знак"/>
    <w:basedOn w:val="a0"/>
    <w:link w:val="a5"/>
    <w:uiPriority w:val="99"/>
    <w:rsid w:val="0039528E"/>
  </w:style>
  <w:style w:type="paragraph" w:styleId="a7">
    <w:name w:val="footer"/>
    <w:basedOn w:val="a"/>
    <w:link w:val="a8"/>
    <w:uiPriority w:val="99"/>
    <w:unhideWhenUsed/>
    <w:rsid w:val="0039528E"/>
    <w:pPr>
      <w:tabs>
        <w:tab w:val="center" w:pos="4536"/>
        <w:tab w:val="right" w:pos="9072"/>
      </w:tabs>
      <w:spacing w:after="0" w:line="240" w:lineRule="auto"/>
    </w:pPr>
  </w:style>
  <w:style w:type="character" w:customStyle="1" w:styleId="a8">
    <w:name w:val="Долен колонтитул Знак"/>
    <w:basedOn w:val="a0"/>
    <w:link w:val="a7"/>
    <w:uiPriority w:val="99"/>
    <w:rsid w:val="0039528E"/>
  </w:style>
  <w:style w:type="character" w:customStyle="1" w:styleId="10">
    <w:name w:val="Заглавие 1 Знак"/>
    <w:basedOn w:val="a0"/>
    <w:link w:val="1"/>
    <w:rsid w:val="00D3789A"/>
    <w:rPr>
      <w:rFonts w:ascii="Times New Roman" w:eastAsia="Times New Roman" w:hAnsi="Times New Roman" w:cs="Times New Roman"/>
      <w:b/>
      <w:smallCaps/>
      <w:sz w:val="28"/>
      <w:szCs w:val="20"/>
      <w:lang w:val="fr-BE"/>
    </w:rPr>
  </w:style>
  <w:style w:type="character" w:customStyle="1" w:styleId="20">
    <w:name w:val="Заглавие 2 Знак"/>
    <w:basedOn w:val="a0"/>
    <w:link w:val="2"/>
    <w:rsid w:val="00D3789A"/>
    <w:rPr>
      <w:rFonts w:ascii="Times New Roman" w:eastAsia="Times New Roman" w:hAnsi="Times New Roman" w:cs="Times New Roman"/>
      <w:b/>
      <w:sz w:val="24"/>
      <w:szCs w:val="20"/>
      <w:lang w:val="fr-BE"/>
    </w:rPr>
  </w:style>
  <w:style w:type="character" w:customStyle="1" w:styleId="30">
    <w:name w:val="Заглавие 3 Знак"/>
    <w:basedOn w:val="a0"/>
    <w:link w:val="3"/>
    <w:rsid w:val="00D3789A"/>
    <w:rPr>
      <w:rFonts w:ascii="Times New Roman" w:eastAsia="Times New Roman" w:hAnsi="Times New Roman" w:cs="Times New Roman"/>
      <w:color w:val="000000"/>
      <w:sz w:val="24"/>
      <w:szCs w:val="20"/>
      <w:lang w:val="fr-BE"/>
    </w:rPr>
  </w:style>
  <w:style w:type="character" w:customStyle="1" w:styleId="40">
    <w:name w:val="Заглавие 4 Знак"/>
    <w:basedOn w:val="a0"/>
    <w:link w:val="4"/>
    <w:rsid w:val="00D3789A"/>
    <w:rPr>
      <w:rFonts w:ascii="Times New Roman" w:eastAsia="Times New Roman" w:hAnsi="Times New Roman" w:cs="Times New Roman"/>
      <w:i/>
      <w:color w:val="000000"/>
      <w:sz w:val="24"/>
      <w:szCs w:val="20"/>
      <w:lang w:val="fr-BE"/>
    </w:rPr>
  </w:style>
  <w:style w:type="character" w:customStyle="1" w:styleId="50">
    <w:name w:val="Заглавие 5 Знак"/>
    <w:basedOn w:val="a0"/>
    <w:link w:val="5"/>
    <w:rsid w:val="00D3789A"/>
    <w:rPr>
      <w:rFonts w:ascii="Arial" w:eastAsia="Times New Roman" w:hAnsi="Arial" w:cs="Times New Roman"/>
      <w:b/>
      <w:noProof/>
      <w:color w:val="000000"/>
      <w:szCs w:val="20"/>
      <w:lang w:val="fr-BE"/>
    </w:rPr>
  </w:style>
  <w:style w:type="character" w:customStyle="1" w:styleId="60">
    <w:name w:val="Заглавие 6 Знак"/>
    <w:basedOn w:val="a0"/>
    <w:link w:val="6"/>
    <w:rsid w:val="00D3789A"/>
    <w:rPr>
      <w:rFonts w:ascii="Arial" w:eastAsia="Times New Roman" w:hAnsi="Arial" w:cs="Times New Roman"/>
      <w:noProof/>
      <w:color w:val="000000"/>
      <w:szCs w:val="20"/>
      <w:lang w:val="fr-BE"/>
    </w:rPr>
  </w:style>
  <w:style w:type="character" w:customStyle="1" w:styleId="70">
    <w:name w:val="Заглавие 7 Знак"/>
    <w:basedOn w:val="a0"/>
    <w:link w:val="7"/>
    <w:rsid w:val="00D3789A"/>
    <w:rPr>
      <w:rFonts w:ascii="Arial" w:eastAsia="Times New Roman" w:hAnsi="Arial" w:cs="Times New Roman"/>
      <w:i/>
      <w:noProof/>
      <w:color w:val="000000"/>
      <w:szCs w:val="20"/>
      <w:lang w:val="fr-BE"/>
    </w:rPr>
  </w:style>
  <w:style w:type="character" w:customStyle="1" w:styleId="80">
    <w:name w:val="Заглавие 8 Знак"/>
    <w:basedOn w:val="a0"/>
    <w:link w:val="8"/>
    <w:rsid w:val="00D3789A"/>
    <w:rPr>
      <w:rFonts w:ascii="Calibri" w:eastAsia="Times New Roman" w:hAnsi="Calibri" w:cs="Times New Roman"/>
      <w:b/>
      <w:noProof/>
      <w:color w:val="000000"/>
      <w:sz w:val="24"/>
      <w:szCs w:val="20"/>
      <w:lang w:val="fr-BE"/>
    </w:rPr>
  </w:style>
  <w:style w:type="character" w:customStyle="1" w:styleId="90">
    <w:name w:val="Заглавие 9 Знак"/>
    <w:basedOn w:val="a0"/>
    <w:link w:val="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1"/>
      </w:numPr>
    </w:pPr>
  </w:style>
  <w:style w:type="paragraph" w:styleId="a9">
    <w:name w:val="Balloon Text"/>
    <w:basedOn w:val="a"/>
    <w:link w:val="aa"/>
    <w:uiPriority w:val="99"/>
    <w:semiHidden/>
    <w:unhideWhenUsed/>
    <w:rsid w:val="008E611B"/>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8E611B"/>
    <w:rPr>
      <w:rFonts w:ascii="Tahoma" w:hAnsi="Tahoma" w:cs="Tahoma"/>
      <w:sz w:val="16"/>
      <w:szCs w:val="16"/>
    </w:rPr>
  </w:style>
  <w:style w:type="paragraph" w:customStyle="1" w:styleId="ListDash4">
    <w:name w:val="List Dash 4"/>
    <w:basedOn w:val="a"/>
    <w:rsid w:val="0066335D"/>
    <w:pPr>
      <w:numPr>
        <w:numId w:val="13"/>
      </w:numPr>
      <w:spacing w:before="120" w:after="120" w:line="240" w:lineRule="auto"/>
      <w:jc w:val="both"/>
    </w:pPr>
    <w:rPr>
      <w:rFonts w:ascii="Times New Roman" w:eastAsia="Times New Roman" w:hAnsi="Times New Roman" w:cs="Times New Roman"/>
      <w:sz w:val="24"/>
      <w:szCs w:val="20"/>
      <w:lang w:val="en-GB"/>
    </w:rPr>
  </w:style>
  <w:style w:type="character" w:styleId="ab">
    <w:name w:val="annotation reference"/>
    <w:basedOn w:val="a0"/>
    <w:uiPriority w:val="99"/>
    <w:semiHidden/>
    <w:unhideWhenUsed/>
    <w:rsid w:val="00657539"/>
    <w:rPr>
      <w:sz w:val="16"/>
      <w:szCs w:val="16"/>
    </w:rPr>
  </w:style>
  <w:style w:type="paragraph" w:styleId="ac">
    <w:name w:val="annotation text"/>
    <w:basedOn w:val="a"/>
    <w:link w:val="ad"/>
    <w:uiPriority w:val="99"/>
    <w:semiHidden/>
    <w:unhideWhenUsed/>
    <w:rsid w:val="00657539"/>
    <w:pPr>
      <w:spacing w:line="240" w:lineRule="auto"/>
    </w:pPr>
    <w:rPr>
      <w:sz w:val="20"/>
      <w:szCs w:val="20"/>
    </w:rPr>
  </w:style>
  <w:style w:type="character" w:customStyle="1" w:styleId="ad">
    <w:name w:val="Текст на коментар Знак"/>
    <w:basedOn w:val="a0"/>
    <w:link w:val="ac"/>
    <w:uiPriority w:val="99"/>
    <w:semiHidden/>
    <w:rsid w:val="00657539"/>
    <w:rPr>
      <w:sz w:val="20"/>
      <w:szCs w:val="20"/>
    </w:rPr>
  </w:style>
  <w:style w:type="paragraph" w:styleId="ae">
    <w:name w:val="annotation subject"/>
    <w:basedOn w:val="ac"/>
    <w:next w:val="ac"/>
    <w:link w:val="af"/>
    <w:uiPriority w:val="99"/>
    <w:semiHidden/>
    <w:unhideWhenUsed/>
    <w:rsid w:val="00657539"/>
    <w:rPr>
      <w:b/>
      <w:bCs/>
    </w:rPr>
  </w:style>
  <w:style w:type="character" w:customStyle="1" w:styleId="af">
    <w:name w:val="Предмет на коментар Знак"/>
    <w:basedOn w:val="ad"/>
    <w:link w:val="ae"/>
    <w:uiPriority w:val="99"/>
    <w:semiHidden/>
    <w:rsid w:val="006575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402325">
      <w:bodyDiv w:val="1"/>
      <w:marLeft w:val="0"/>
      <w:marRight w:val="0"/>
      <w:marTop w:val="0"/>
      <w:marBottom w:val="0"/>
      <w:divBdr>
        <w:top w:val="none" w:sz="0" w:space="0" w:color="auto"/>
        <w:left w:val="none" w:sz="0" w:space="0" w:color="auto"/>
        <w:bottom w:val="none" w:sz="0" w:space="0" w:color="auto"/>
        <w:right w:val="none" w:sz="0" w:space="0" w:color="auto"/>
      </w:divBdr>
    </w:div>
    <w:div w:id="117560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20391-50F2-46BA-8DF5-52F8E83BC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6620</Words>
  <Characters>37738</Characters>
  <Application>Microsoft Office Word</Application>
  <DocSecurity>0</DocSecurity>
  <Lines>314</Lines>
  <Paragraphs>88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PC</cp:lastModifiedBy>
  <cp:revision>4</cp:revision>
  <cp:lastPrinted>2022-03-04T14:01:00Z</cp:lastPrinted>
  <dcterms:created xsi:type="dcterms:W3CDTF">2022-03-04T13:16:00Z</dcterms:created>
  <dcterms:modified xsi:type="dcterms:W3CDTF">2022-03-07T09:39:00Z</dcterms:modified>
</cp:coreProperties>
</file>